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76B">
        <w:rPr>
          <w:rFonts w:ascii="Times New Roman" w:hAnsi="Times New Roman" w:cs="Times New Roman"/>
          <w:b/>
          <w:sz w:val="20"/>
          <w:szCs w:val="20"/>
        </w:rPr>
        <w:t>Урок 1. Россия и мир на рубеже XVIII</w:t>
      </w:r>
      <w:r w:rsidR="00EE3129">
        <w:rPr>
          <w:rFonts w:ascii="Times New Roman" w:hAnsi="Times New Roman" w:cs="Times New Roman"/>
          <w:b/>
          <w:sz w:val="20"/>
          <w:szCs w:val="20"/>
        </w:rPr>
        <w:t>-</w:t>
      </w:r>
      <w:r w:rsidRPr="00DA576B">
        <w:rPr>
          <w:rFonts w:ascii="Times New Roman" w:hAnsi="Times New Roman" w:cs="Times New Roman"/>
          <w:b/>
          <w:sz w:val="20"/>
          <w:szCs w:val="20"/>
        </w:rPr>
        <w:t>XIX вв.</w:t>
      </w:r>
      <w:r w:rsidRPr="00DA57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576B">
        <w:rPr>
          <w:rFonts w:ascii="Times New Roman" w:hAnsi="Times New Roman" w:cs="Times New Roman"/>
          <w:b/>
          <w:sz w:val="20"/>
          <w:szCs w:val="20"/>
        </w:rPr>
        <w:t>(§ 1)</w:t>
      </w:r>
    </w:p>
    <w:p w:rsidR="00046583" w:rsidRPr="00A11EFF" w:rsidRDefault="00EE3129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Начало промышленной революции.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Техническая сторона промышленного переворота.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Социальная сторона промышленного переворота (изменения в жизни общества).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Население Российской империи XVIII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вв.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Экономика России на рубеже XVIII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вв.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 Политический строй России на рубеже XVIII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вв.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Вводный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1; карта; электронное приложение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Промышленный переворот, аграрная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революция, демографическая ре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волюция, миграция, буржуазия, рабочие, дворяне, духовенство, крестьянство, мещане, купечество, казачество, крепостническая система,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самодержавная монархия, привилегии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</w:t>
            </w:r>
          </w:p>
        </w:tc>
        <w:tc>
          <w:tcPr>
            <w:tcW w:w="250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Вторая половина XVIII в. 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начало промышленного переворота в Европе и США.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1830-е гг. 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начало промышленного переворота в России</w:t>
            </w:r>
          </w:p>
        </w:tc>
      </w:tr>
      <w:tr w:rsidR="00DA576B" w:rsidRPr="00A11EFF" w:rsidTr="00D72A7E">
        <w:tc>
          <w:tcPr>
            <w:tcW w:w="2500" w:type="pct"/>
          </w:tcPr>
          <w:p w:rsidR="00DA576B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 П. Кулибин, Дж. Уатт, Пётр I, Екатерина II, Павел I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A11EFF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1. Задание № 3 из рубрики «Думаем, сравниваем, размышляем».</w:t>
            </w:r>
          </w:p>
          <w:p w:rsidR="00DA576B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 Найти информацию об одном из технических достижений конца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ХVIII 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начала ХIХ в. и написать о нём текст в форме газетной заметки того времени. Подготовить доклад, сопроводив его презентацией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изображениями и схемами устройства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 задачи для организации 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виды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 (на уровне 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текст учебника 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рассмотрите схему (см. дополнительный материал ниже). Объясните суть и главные признаки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промышленной революции. 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повлиял промышленный переворот на жизнь общества?</w:t>
            </w:r>
          </w:p>
          <w:p w:rsid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Вспомните, когда началась промышленная революция. Почему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она началась именно в европейских странах?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 ли считать, что направления развития стран Западной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 и России в начале XIX 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совпадали? На какие вопросы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необходимо ответить, чтобы решить эту проблему?</w:t>
            </w:r>
          </w:p>
        </w:tc>
        <w:tc>
          <w:tcPr>
            <w:tcW w:w="125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</w:t>
            </w:r>
            <w:bookmarkStart w:id="0" w:name="_GoBack"/>
            <w:bookmarkEnd w:id="0"/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пределение исторических понятий. Устанавливать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хронологические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рамки явлений.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Соотносить хронологию 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 с хронологией 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 и формулировать 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поддержке учителя новые 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себя задачи в познавательной деятельности</w:t>
            </w:r>
          </w:p>
        </w:tc>
        <w:tc>
          <w:tcPr>
            <w:tcW w:w="125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со схемой.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текстом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Рассмотрите карту России начала XIX в. Определите, 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государства имели с Ро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ссией об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щую сухопутную границу.</w:t>
            </w:r>
          </w:p>
          <w:p w:rsidR="00DA576B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Опишите систему управления ст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раной в начале XIX в., составьте схему. Проверьте правиль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ность составленной вами схемы по тексту учебника. Если необходимо, внесите исправления</w:t>
            </w:r>
          </w:p>
        </w:tc>
        <w:tc>
          <w:tcPr>
            <w:tcW w:w="1250" w:type="pct"/>
          </w:tcPr>
          <w:p w:rsidR="00A11EFF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Характеризовать территорию и геополитическое положение</w:t>
            </w:r>
          </w:p>
          <w:p w:rsidR="00DA576B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сийской империи к началу XIX в.</w:t>
            </w:r>
          </w:p>
          <w:p w:rsidR="00DA576B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Систематизировать знания, уметь 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оставлять схемы и описывать их.</w:t>
            </w:r>
          </w:p>
          <w:p w:rsidR="00DA576B" w:rsidRPr="00A11EFF" w:rsidRDefault="00DA576B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собственные ошибки и исправлять их</w:t>
            </w:r>
          </w:p>
        </w:tc>
        <w:tc>
          <w:tcPr>
            <w:tcW w:w="1250" w:type="pct"/>
          </w:tcPr>
          <w:p w:rsidR="00DA576B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картой.</w:t>
            </w:r>
          </w:p>
          <w:p w:rsidR="00A11EFF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схемы.</w:t>
            </w:r>
          </w:p>
          <w:p w:rsidR="00DA576B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текстом.</w:t>
            </w:r>
          </w:p>
          <w:p w:rsidR="00DA576B" w:rsidRPr="00A11EFF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текст параграфа о населении Российской империи.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Охарактеризуйте положение каждого сословия на рубеже XVIII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вв.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опорой на текст параграфа выясните, каковы были особенности экономического развития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 на рубеже XVIII</w:t>
            </w:r>
            <w:r w:rsidR="00EE31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 в тексте параграфа информацию о том, когда в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начался промышленный переворот</w:t>
            </w:r>
          </w:p>
        </w:tc>
        <w:tc>
          <w:tcPr>
            <w:tcW w:w="125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Описывать сословную структуру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российского общества.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Называть основные признаки крепостнической системы хозяйства</w:t>
            </w:r>
          </w:p>
        </w:tc>
        <w:tc>
          <w:tcPr>
            <w:tcW w:w="1250" w:type="pct"/>
          </w:tcPr>
          <w:p w:rsidR="00DA576B" w:rsidRP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текстом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Контрольно-оценочный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Объясните связь между сословной организацией российского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 начала XIX в. и особенностями экономического уклада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страны.</w:t>
            </w:r>
          </w:p>
          <w:p w:rsidR="00DA576B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в России промышленный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переворот начался позднее, чем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 и Северной Америке?</w:t>
            </w:r>
          </w:p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Можно ли считать, что направления развития стран Западной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 и России в начале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 в. совпадали?</w:t>
            </w:r>
          </w:p>
        </w:tc>
        <w:tc>
          <w:tcPr>
            <w:tcW w:w="1250" w:type="pct"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Устанавливать связи между явлениями. Рассказывать о политическом строе Российской империи, развитии экономики,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положении отдельных слоёв населения. Определять причины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исторических событий. Делать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умозаключения, обобщения</w:t>
            </w:r>
          </w:p>
        </w:tc>
        <w:tc>
          <w:tcPr>
            <w:tcW w:w="1250" w:type="pct"/>
          </w:tcPr>
          <w:p w:rsidR="00A11EFF" w:rsidRPr="00A11EFF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DA576B" w:rsidRDefault="00DA576B" w:rsidP="00DA576B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A576B" w:rsidRPr="00013772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772">
        <w:rPr>
          <w:rFonts w:ascii="Times New Roman" w:hAnsi="Times New Roman" w:cs="Times New Roman"/>
          <w:b/>
          <w:sz w:val="20"/>
          <w:szCs w:val="20"/>
        </w:rPr>
        <w:t>Дополнительный материал</w:t>
      </w: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5.25pt;height:247.5pt;mso-position-horizontal:absolute;mso-position-vertical:absolute">
            <v:imagedata r:id="rId4" o:title="1"/>
          </v:shape>
        </w:pict>
      </w: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i1026" type="#_x0000_t75" style="width:295.5pt;height:196.5pt;mso-position-horizontal:absolute;mso-position-vertical:absolute">
            <v:imagedata r:id="rId5" o:title="2"/>
          </v:shape>
        </w:pict>
      </w: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A576B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7" type="#_x0000_t75" style="width:303pt;height:177pt;mso-position-horizontal:absolute">
            <v:imagedata r:id="rId6" o:title="3"/>
          </v:shape>
        </w:pict>
      </w:r>
    </w:p>
    <w:p w:rsidR="00DA576B" w:rsidRPr="00A11EFF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DA576B" w:rsidRPr="00A11EFF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96DB8"/>
    <w:rsid w:val="002C6779"/>
    <w:rsid w:val="002D3C0B"/>
    <w:rsid w:val="002E1C01"/>
    <w:rsid w:val="00943388"/>
    <w:rsid w:val="00A11EFF"/>
    <w:rsid w:val="00D0097D"/>
    <w:rsid w:val="00D72A7E"/>
    <w:rsid w:val="00DA576B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F48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2018-07-23T16:20:00Z</dcterms:created>
  <dcterms:modified xsi:type="dcterms:W3CDTF">2019-10-13T13:08:00Z</dcterms:modified>
</cp:coreProperties>
</file>