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6153E5" w:rsidP="00A11EFF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53E5">
        <w:rPr>
          <w:rFonts w:ascii="Times New Roman" w:hAnsi="Times New Roman" w:cs="Times New Roman"/>
          <w:b/>
          <w:sz w:val="20"/>
          <w:szCs w:val="20"/>
        </w:rPr>
        <w:t>УРОК 5. ВЕЛИКАЯ СЕВЕРНАЯ ВОЙНА 1700</w:t>
      </w:r>
      <w:r w:rsidR="004B3CC3">
        <w:rPr>
          <w:rFonts w:ascii="Times New Roman" w:hAnsi="Times New Roman" w:cs="Times New Roman"/>
          <w:b/>
          <w:sz w:val="20"/>
          <w:szCs w:val="20"/>
        </w:rPr>
        <w:t>-</w:t>
      </w:r>
      <w:r w:rsidRPr="006153E5">
        <w:rPr>
          <w:rFonts w:ascii="Times New Roman" w:hAnsi="Times New Roman" w:cs="Times New Roman"/>
          <w:b/>
          <w:sz w:val="20"/>
          <w:szCs w:val="20"/>
        </w:rPr>
        <w:t>1721 гг. (§ 4)</w:t>
      </w:r>
    </w:p>
    <w:p w:rsidR="00046583" w:rsidRPr="00A11EFF" w:rsidRDefault="004B3CC3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Начало Северной войны.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Поражение под Нарвой.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Реформа армии.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Полтавская «виктория».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Прутский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поход.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6) Победы русского флота.</w:t>
            </w:r>
          </w:p>
          <w:p w:rsidR="00A11EFF" w:rsidRPr="00101FCE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7)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Ништадтский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мир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6153E5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Комбинированный урок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101FCE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4. Карта. Указы и обращения Петра I периода Северной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войны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101FCE" w:rsidRDefault="006153E5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Империя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конфузия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рекрутские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наборы</w:t>
            </w:r>
            <w:proofErr w:type="spellEnd"/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даты</w:t>
            </w:r>
          </w:p>
        </w:tc>
        <w:tc>
          <w:tcPr>
            <w:tcW w:w="2500" w:type="pct"/>
          </w:tcPr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1700</w:t>
            </w:r>
            <w:r w:rsidR="004B3CC3"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1721 гг.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Великая Северная война.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1700 г.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поражение под Нарвой.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 мая 1703 г.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основание Санкт-Петербурга.</w:t>
            </w:r>
          </w:p>
          <w:p w:rsidR="00A11EFF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 сентября 1708 г.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битва под деревней Лесной.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 июня 1709 г.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Полтавская битва.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1711 г.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Прутский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поход.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 июля 1714 г.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Гангутское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сражение.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1720 г.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сражение у о.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Гренгам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6153E5" w:rsidRPr="00101FCE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1721 г.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Ништадтский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мир</w:t>
            </w:r>
          </w:p>
        </w:tc>
      </w:tr>
      <w:tr w:rsidR="00D334AF" w:rsidRPr="00A11EFF" w:rsidTr="00405CF2">
        <w:tc>
          <w:tcPr>
            <w:tcW w:w="2500" w:type="pct"/>
          </w:tcPr>
          <w:p w:rsidR="00D334A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</w:tcPr>
          <w:p w:rsidR="00D334AF" w:rsidRPr="00405CF2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Пётр I. Август II. Карл XII. Мазепа. А. Д. Меншиков. Б. П. Шереметев.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 Демидов. Н. П. Репнин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4.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Напишите эссе о главных победах российского флота в Северной войне.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Составьте к нему словарь морских терминов и названий типов судов.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Сделайте презентацию военной и морской формы времён Петра I. Дополните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изображения кратким описанием.</w:t>
            </w:r>
          </w:p>
          <w:p w:rsidR="00A11EFF" w:rsidRPr="00101FCE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помощью дополнительных источников выясните и запишите краткую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информацию об истории Семёновского или Преображенского полка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(от создания до окончания Северной войны)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(ситуации,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задания,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проекты)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действий: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регулятивных,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познавательных,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коммуникативных,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A11EFF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актуальные, на ваш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взгляд, внешнеполитические задачи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стояли перед страной? Какими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способами можно было их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решать?</w:t>
            </w:r>
          </w:p>
          <w:p w:rsidR="006153E5" w:rsidRPr="00A11EFF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Россия смогла одержать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победу в Великой Северной вой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не? Почему эта война шла 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 долго? Каково было историче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ское значение получения выхо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 к Балтийскому морю для даль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нейшего развития России?</w:t>
            </w:r>
          </w:p>
        </w:tc>
        <w:tc>
          <w:tcPr>
            <w:tcW w:w="1250" w:type="pct"/>
          </w:tcPr>
          <w:p w:rsidR="00A11EFF" w:rsidRPr="00101FCE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 познавательную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проблему и планировать способы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её решения (под руководством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учителя)</w:t>
            </w:r>
          </w:p>
        </w:tc>
        <w:tc>
          <w:tcPr>
            <w:tcW w:w="1250" w:type="pct"/>
          </w:tcPr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</w:t>
            </w:r>
          </w:p>
          <w:p w:rsidR="00A11EFF" w:rsidRPr="00A11EFF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Ориентационный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Какое значение для экономического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политического развития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Российского государства имел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выход к Балтийскому морю (см.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карту)? Вспомните, кем и как в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 страны решался этот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вопрос. Какие страны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участницы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Северного союза существуют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современном мире? Покажите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 на карте.</w:t>
            </w:r>
          </w:p>
          <w:p w:rsidR="00D334AF" w:rsidRPr="00A11EFF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каком правителе России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была предпринята первая попытка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создания балтийского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флота?</w:t>
            </w:r>
          </w:p>
        </w:tc>
        <w:tc>
          <w:tcPr>
            <w:tcW w:w="1250" w:type="pct"/>
          </w:tcPr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ранее полученные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знания.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Находить на карте изучаемые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объекты.</w:t>
            </w:r>
          </w:p>
          <w:p w:rsidR="00A11EFF" w:rsidRPr="00A11EFF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причинно-следственные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связи исторических процессов</w:t>
            </w:r>
          </w:p>
        </w:tc>
        <w:tc>
          <w:tcPr>
            <w:tcW w:w="1250" w:type="pct"/>
          </w:tcPr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картой.</w:t>
            </w:r>
          </w:p>
          <w:p w:rsidR="00A11EFF" w:rsidRPr="00A11EFF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Прочитайте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пп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§ 4. Сформулируйте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главные причины Северной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войны. Как вы думаете,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была ли она неизбежной? Почему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война началась неудачно для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России? Какой опыт из этих неудач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извлёк Пётр I? В чём состояла военная реформа Петра I?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Приведите доводы за и против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её проведения. Используйте дополнительные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материалы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«Устав морской» Петра I. Укажите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принципиальные отличия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регулярной армии от стрелецкого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войска. Представьте их в виде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таблицы.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Расскажите о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Гангутском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сражении.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Кто занимал более выгодную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позицию? Выясните, с помощью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какой хитрости русские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разделили флот противника.</w:t>
            </w:r>
          </w:p>
          <w:p w:rsidR="006153E5" w:rsidRPr="00A11EFF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Нарисуйте схему Полтавской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битвы или используйте готовую.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русским войскам удалось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одержать победу под Полтавой?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мнение историков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битве (см. учебник)</w:t>
            </w:r>
          </w:p>
        </w:tc>
        <w:tc>
          <w:tcPr>
            <w:tcW w:w="1250" w:type="pct"/>
          </w:tcPr>
          <w:p w:rsidR="006153E5" w:rsidRDefault="006153E5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 причины войны. Определять причинно-следс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твенные связи события.</w:t>
            </w:r>
          </w:p>
          <w:p w:rsidR="00101FCE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Приводить аргументы за и против.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Систематизировать различия исторических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объектов, явлений в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форме таблицы.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Делать выводы на основе сведений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исторической карты, мнений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оценок учёных.</w:t>
            </w:r>
          </w:p>
          <w:p w:rsidR="006153E5" w:rsidRPr="00A11EFF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Составлять и комментировать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план-схему битвы</w:t>
            </w:r>
          </w:p>
        </w:tc>
        <w:tc>
          <w:tcPr>
            <w:tcW w:w="1250" w:type="pct"/>
          </w:tcPr>
          <w:p w:rsidR="006153E5" w:rsidRDefault="006153E5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 с текстом, картами учебника.</w:t>
            </w:r>
          </w:p>
          <w:p w:rsidR="00A11EFF" w:rsidRPr="00A11EFF" w:rsidRDefault="006153E5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Контрольно-оценочный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Опираясь на текст параграфа,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отрывки из документов, составьте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 рассказа о Северной войне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(см. памятку для анализа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войн ниже). Расскажите о войне, используя разные источники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информации.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 вы понимаете слова Петра I,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произнесённые им после Полтавы: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«Ныне уже совсем камень во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основание Петербурга заложен»?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Пётр I назвал сражение под Лесной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«матерью Полтавской баталии».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Объясните это определение.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Какие последствия имел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Прутский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поход?</w:t>
            </w:r>
          </w:p>
          <w:p w:rsidR="006153E5" w:rsidRPr="006153E5" w:rsidRDefault="006153E5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Каковы итоги Северной войны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России и для остальной Европы?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Кратко сформулируйте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положения </w:t>
            </w:r>
            <w:proofErr w:type="spellStart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Ништадтского</w:t>
            </w:r>
            <w:proofErr w:type="spellEnd"/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мира.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Сравните ход и итоги военных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действий России за выход к Балтийскому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морю в XVII и в начале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XVIII в. (см. карты).</w:t>
            </w:r>
          </w:p>
          <w:p w:rsidR="006153E5" w:rsidRPr="00A11EFF" w:rsidRDefault="006153E5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Напишите сочинение на тему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«Петербург </w:t>
            </w:r>
            <w:r w:rsid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окно в Европу».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желании подберите иллюстрации.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Подготовьте сборник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творческих работ, разместите</w:t>
            </w:r>
            <w:r w:rsidR="004B3CC3"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15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его на сайте класса или школы</w:t>
            </w:r>
          </w:p>
        </w:tc>
        <w:tc>
          <w:tcPr>
            <w:tcW w:w="1250" w:type="pct"/>
          </w:tcPr>
          <w:p w:rsidR="004B3CC3" w:rsidRDefault="004B3CC3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Составлять план рассказа.</w:t>
            </w:r>
          </w:p>
          <w:p w:rsidR="004B3CC3" w:rsidRPr="004B3CC3" w:rsidRDefault="004B3CC3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Рассказывать об историческом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событии, раскрывать его значе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ние.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в рассказе сведения,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представленные в разных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знаковых системах (текст, карта,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схема, визуальный ряд и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др.).</w:t>
            </w:r>
          </w:p>
          <w:p w:rsidR="004B3CC3" w:rsidRPr="004B3CC3" w:rsidRDefault="004B3CC3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 выводы.</w:t>
            </w:r>
          </w:p>
          <w:p w:rsidR="004B3CC3" w:rsidRPr="004B3CC3" w:rsidRDefault="004B3CC3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Излагать, сравнивать причины и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итоги исторических событий,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выделяя общее и различное.</w:t>
            </w:r>
          </w:p>
          <w:p w:rsidR="004B3CC3" w:rsidRPr="00A11EFF" w:rsidRDefault="004B3CC3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художественной форме излагать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результаты познавательной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деятельности по теме урока</w:t>
            </w:r>
          </w:p>
        </w:tc>
        <w:tc>
          <w:tcPr>
            <w:tcW w:w="1250" w:type="pct"/>
          </w:tcPr>
          <w:p w:rsidR="004B3CC3" w:rsidRPr="004B3CC3" w:rsidRDefault="004B3CC3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Рассказ.</w:t>
            </w:r>
          </w:p>
          <w:p w:rsidR="004B3CC3" w:rsidRPr="004B3CC3" w:rsidRDefault="004B3CC3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разными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знаковыми системами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(текст, карта, визуальный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ряд).</w:t>
            </w:r>
          </w:p>
          <w:p w:rsidR="004B3CC3" w:rsidRPr="004B3CC3" w:rsidRDefault="004B3CC3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</w:t>
            </w:r>
          </w:p>
          <w:p w:rsidR="00A11EFF" w:rsidRPr="00A11EFF" w:rsidRDefault="004B3CC3" w:rsidP="004B3C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C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Творческая работа</w:t>
            </w:r>
          </w:p>
        </w:tc>
      </w:tr>
    </w:tbl>
    <w:p w:rsid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C9E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b/>
          <w:sz w:val="20"/>
          <w:szCs w:val="20"/>
        </w:rPr>
        <w:t>материал</w:t>
      </w:r>
    </w:p>
    <w:p w:rsidR="009A4C9E" w:rsidRDefault="009A4C9E" w:rsidP="00405CF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3CC3" w:rsidRPr="004B3CC3" w:rsidRDefault="004B3CC3" w:rsidP="004B3CC3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b/>
          <w:sz w:val="20"/>
          <w:szCs w:val="20"/>
        </w:rPr>
        <w:t>«Устав морской» Петра I</w:t>
      </w:r>
      <w:r w:rsidRPr="004B3CC3"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i/>
          <w:sz w:val="20"/>
          <w:szCs w:val="20"/>
        </w:rPr>
        <w:t>(извлечение)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 xml:space="preserve">Все воинские корабли российские не должны ни перед кем спускать флаги, </w:t>
      </w:r>
      <w:r w:rsidRPr="004B3CC3">
        <w:rPr>
          <w:rFonts w:ascii="Times New Roman" w:hAnsi="Times New Roman" w:cs="Times New Roman"/>
          <w:b/>
          <w:sz w:val="20"/>
          <w:szCs w:val="20"/>
        </w:rPr>
        <w:t>вымпелы</w:t>
      </w:r>
      <w:r w:rsidRPr="004B3CC3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b/>
          <w:sz w:val="20"/>
          <w:szCs w:val="20"/>
        </w:rPr>
        <w:t>марсели</w:t>
      </w:r>
      <w:r w:rsidRPr="004B3CC3">
        <w:rPr>
          <w:rFonts w:ascii="Times New Roman" w:hAnsi="Times New Roman" w:cs="Times New Roman"/>
          <w:sz w:val="20"/>
          <w:szCs w:val="20"/>
        </w:rPr>
        <w:t>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Если кто свой мундир, ружьё проиграет, продаст или в заклад отдаст, оный имеет в первый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и в другой раз жестоко кошками и заплатою утраченного наказан. А в третье расстрелян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или на галеру сослан быть.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 xml:space="preserve">Кто своё ружьё бросит, оный </w:t>
      </w:r>
      <w:r w:rsidRPr="004B3CC3">
        <w:rPr>
          <w:rFonts w:ascii="Times New Roman" w:hAnsi="Times New Roman" w:cs="Times New Roman"/>
          <w:b/>
          <w:sz w:val="20"/>
          <w:szCs w:val="20"/>
        </w:rPr>
        <w:t>шпицрутенами</w:t>
      </w:r>
      <w:r w:rsidRPr="004B3CC3">
        <w:rPr>
          <w:rFonts w:ascii="Times New Roman" w:hAnsi="Times New Roman" w:cs="Times New Roman"/>
          <w:sz w:val="20"/>
          <w:szCs w:val="20"/>
        </w:rPr>
        <w:t xml:space="preserve"> наказан жестоко будет.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Кто к неприятелю перебежит, того имя к виселице будет прибито, и оный, как нарушитель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присяги, изменником публично объявлен имеет быть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4B3CC3">
        <w:rPr>
          <w:rFonts w:ascii="Times New Roman" w:hAnsi="Times New Roman" w:cs="Times New Roman"/>
          <w:sz w:val="20"/>
          <w:szCs w:val="20"/>
        </w:rPr>
        <w:t xml:space="preserve"> и ежели он пойман будет, без всякой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милости и процессу повесить его надлежит.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 xml:space="preserve">Которые во время боя оставят свои места, дабы укрыться, те будут казнены смертью.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Такожды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и те будут казнены, которые похотят сдаться или иных к тому будут подговаривать.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 xml:space="preserve">Ежели кто на вахте найдётся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спя</w:t>
      </w:r>
      <w:r>
        <w:rPr>
          <w:rFonts w:ascii="Times New Roman" w:hAnsi="Times New Roman" w:cs="Times New Roman"/>
          <w:sz w:val="20"/>
          <w:szCs w:val="20"/>
        </w:rPr>
        <w:t>щ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на пути едучи против неприятеля, ежели он офицер,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лишён будет живота, а рядовой жестоко наказан будет биением кошками у шпиля.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3CC3">
        <w:rPr>
          <w:rFonts w:ascii="Times New Roman" w:hAnsi="Times New Roman" w:cs="Times New Roman"/>
          <w:b/>
          <w:sz w:val="20"/>
          <w:szCs w:val="20"/>
        </w:rPr>
        <w:t>Провиант</w:t>
      </w:r>
      <w:proofErr w:type="gramEnd"/>
      <w:r w:rsidRPr="004B3CC3">
        <w:rPr>
          <w:rFonts w:ascii="Times New Roman" w:hAnsi="Times New Roman" w:cs="Times New Roman"/>
          <w:sz w:val="20"/>
          <w:szCs w:val="20"/>
        </w:rPr>
        <w:t xml:space="preserve"> определённый больным кто украдёт и продаст, того с наказанием сослать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галеру. А кто съест, тот вчетверо заплатит и сверх того бит будет у мачты.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 xml:space="preserve">Кто пасквили или ругательские письма тайно сочиняет и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тако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кому бесчестие учинит,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оному надлежит наказание такое учинить, что было довелось тому, про кого он писал, ежели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он в том виноват был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Никто не дерзнёт никакого табаку или горячего вина и прочих заповедных питий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 xml:space="preserve">продажи на корабль привозить под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потерянием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всего того </w:t>
      </w:r>
      <w:proofErr w:type="gramStart"/>
      <w:r w:rsidRPr="004B3CC3">
        <w:rPr>
          <w:rFonts w:ascii="Times New Roman" w:hAnsi="Times New Roman" w:cs="Times New Roman"/>
          <w:sz w:val="20"/>
          <w:szCs w:val="20"/>
        </w:rPr>
        <w:t>без повороту</w:t>
      </w:r>
      <w:proofErr w:type="gramEnd"/>
      <w:r w:rsidRPr="004B3CC3">
        <w:rPr>
          <w:rFonts w:ascii="Times New Roman" w:hAnsi="Times New Roman" w:cs="Times New Roman"/>
          <w:sz w:val="20"/>
          <w:szCs w:val="20"/>
        </w:rPr>
        <w:t xml:space="preserve"> и сверх того наказанием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по обстоятельству, по важности вины смотря.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Кто лживую присягу учинит и в том явственном свидетельством обличён будет, оный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наказанием послан будет на галеру навечно.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 xml:space="preserve">Все вызовы, драки и поединки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наижесточайше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запрещаются, таким образом, чтобы никто,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хотя б кто он ни был, великого или низкого чина, прирождённый здешний или иноземец,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отнюдь не дерзал соперника своего вызывать на поединок с ним на пистолетах или на шпагах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 xml:space="preserve">биться. Кто против сего учинит, оный всеконечно, как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вызыватель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>, имеет быть казнён,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 xml:space="preserve">именно повешен, хотя кто из них будет ранен или </w:t>
      </w:r>
      <w:proofErr w:type="gramStart"/>
      <w:r w:rsidRPr="004B3CC3">
        <w:rPr>
          <w:rFonts w:ascii="Times New Roman" w:hAnsi="Times New Roman" w:cs="Times New Roman"/>
          <w:sz w:val="20"/>
          <w:szCs w:val="20"/>
        </w:rPr>
        <w:t>умерщвлён</w:t>
      </w:r>
      <w:proofErr w:type="gramEnd"/>
      <w:r w:rsidRPr="004B3CC3">
        <w:rPr>
          <w:rFonts w:ascii="Times New Roman" w:hAnsi="Times New Roman" w:cs="Times New Roman"/>
          <w:sz w:val="20"/>
          <w:szCs w:val="20"/>
        </w:rPr>
        <w:t xml:space="preserve"> или хотя оба не ранены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того отойдут. И ежели случится, что оба или один из них в таком поединке убит будет, 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 xml:space="preserve">их и по смерти за ноги повесить. Такой же казни повинны и </w:t>
      </w:r>
      <w:r w:rsidRPr="004B3CC3">
        <w:rPr>
          <w:rFonts w:ascii="Times New Roman" w:hAnsi="Times New Roman" w:cs="Times New Roman"/>
          <w:b/>
          <w:sz w:val="20"/>
          <w:szCs w:val="20"/>
        </w:rPr>
        <w:t>секунданты</w:t>
      </w:r>
      <w:r w:rsidRPr="004B3CC3">
        <w:rPr>
          <w:rFonts w:ascii="Times New Roman" w:hAnsi="Times New Roman" w:cs="Times New Roman"/>
          <w:sz w:val="20"/>
          <w:szCs w:val="20"/>
        </w:rPr>
        <w:t>, которые при оных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поединках будут.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Капитан повинен разделить всех людей, которые будут на корабле, прежде чем выйдут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море, на три равные части для управления парусами и прочим, дабы каждый знал своё место.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4B3CC3">
        <w:rPr>
          <w:rFonts w:ascii="Times New Roman" w:hAnsi="Times New Roman" w:cs="Times New Roman"/>
          <w:sz w:val="20"/>
          <w:szCs w:val="20"/>
        </w:rPr>
        <w:t>&gt; Кроме того, надлежит капитану распределять людей для боя, назначив их к пушкам,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мелкому ружью, к управлению парусами и прочего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? 1. Какова цель Устава? Какие меры принимались царём для её достижения? 2. Объясните значение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выделенных слов.</w:t>
      </w:r>
    </w:p>
    <w:p w:rsid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3CC3" w:rsidRPr="004B3CC3" w:rsidRDefault="004B3CC3" w:rsidP="004B3CC3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CC3">
        <w:rPr>
          <w:rFonts w:ascii="Times New Roman" w:hAnsi="Times New Roman" w:cs="Times New Roman"/>
          <w:b/>
          <w:sz w:val="20"/>
          <w:szCs w:val="20"/>
        </w:rPr>
        <w:t>Акт поднесения государю царю Петру I титула императора всероссийского и наименования</w:t>
      </w:r>
      <w:r w:rsidRPr="004B3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b/>
          <w:sz w:val="20"/>
          <w:szCs w:val="20"/>
        </w:rPr>
        <w:t>великого и отца отечества</w:t>
      </w:r>
    </w:p>
    <w:p w:rsid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В 20 день сего октября, по совету в Сенате обще с Духовным Синодом, намерение воспринято,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 xml:space="preserve">Его Величество, в показание своего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должнаго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благодарения за высокую Его милость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Отеческое попечение и старание, которое Он в благополучии Государства во всё время Своего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славнейшаго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Государствования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, и особливо во время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прошедшия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шведския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войны явить изволил,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и Всероссийское Государство в такое сильное и доброе состояние, и народ Свой подданной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 xml:space="preserve">в такую славу у всего света чрез единое токмо Своё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руковождение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привёл, как то всем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 xml:space="preserve">довольно известно, именем всего народа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Российскаго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 просить, дабы изволил принять, по примеру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 xml:space="preserve">других, от них титло Отца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Отечествия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, Императора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Всероссийскаго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 xml:space="preserve">, Петра </w:t>
      </w:r>
      <w:proofErr w:type="spellStart"/>
      <w:r w:rsidRPr="004B3CC3">
        <w:rPr>
          <w:rFonts w:ascii="Times New Roman" w:hAnsi="Times New Roman" w:cs="Times New Roman"/>
          <w:sz w:val="20"/>
          <w:szCs w:val="20"/>
        </w:rPr>
        <w:t>Великаго</w:t>
      </w:r>
      <w:proofErr w:type="spellEnd"/>
      <w:r w:rsidRPr="004B3CC3">
        <w:rPr>
          <w:rFonts w:ascii="Times New Roman" w:hAnsi="Times New Roman" w:cs="Times New Roman"/>
          <w:sz w:val="20"/>
          <w:szCs w:val="20"/>
        </w:rPr>
        <w:t>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3CC3" w:rsidRPr="004B3CC3" w:rsidRDefault="004B3CC3" w:rsidP="004B3CC3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CC3">
        <w:rPr>
          <w:rFonts w:ascii="Times New Roman" w:hAnsi="Times New Roman" w:cs="Times New Roman"/>
          <w:b/>
          <w:sz w:val="20"/>
          <w:szCs w:val="20"/>
        </w:rPr>
        <w:t>Памятка для анализа, описания войн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lastRenderedPageBreak/>
        <w:t>1. Причина и характер войны: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а) основные противоречия, приведшие к войне;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б) подготовка к войне, соотношение сил;</w:t>
      </w:r>
    </w:p>
    <w:p w:rsid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в) планы сторон.</w:t>
      </w:r>
      <w:bookmarkStart w:id="0" w:name="_GoBack"/>
      <w:bookmarkEnd w:id="0"/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2. Ход войны: а) повод к войне (если был) и её начало;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б) основные этапы и главные сражения, их участники;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в) окончание войны, условия мира, итоги.</w:t>
      </w:r>
    </w:p>
    <w:p w:rsidR="004B3CC3" w:rsidRPr="004B3CC3" w:rsidRDefault="004B3CC3" w:rsidP="004B3CC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CC3">
        <w:rPr>
          <w:rFonts w:ascii="Times New Roman" w:hAnsi="Times New Roman" w:cs="Times New Roman"/>
          <w:sz w:val="20"/>
          <w:szCs w:val="20"/>
        </w:rPr>
        <w:t>3. Значение войны (экономические, политические, социальные и другие последствия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CC3">
        <w:rPr>
          <w:rFonts w:ascii="Times New Roman" w:hAnsi="Times New Roman" w:cs="Times New Roman"/>
          <w:sz w:val="20"/>
          <w:szCs w:val="20"/>
        </w:rPr>
        <w:t>войны).</w:t>
      </w:r>
    </w:p>
    <w:sectPr w:rsidR="004B3CC3" w:rsidRPr="004B3CC3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012D73"/>
    <w:rsid w:val="00101FCE"/>
    <w:rsid w:val="00142EA5"/>
    <w:rsid w:val="00183567"/>
    <w:rsid w:val="00196DB8"/>
    <w:rsid w:val="002C6779"/>
    <w:rsid w:val="002D3C0B"/>
    <w:rsid w:val="002E1C01"/>
    <w:rsid w:val="004004B2"/>
    <w:rsid w:val="00405CF2"/>
    <w:rsid w:val="004B3CC3"/>
    <w:rsid w:val="00585BDF"/>
    <w:rsid w:val="006153E5"/>
    <w:rsid w:val="009A4C9E"/>
    <w:rsid w:val="00A11EFF"/>
    <w:rsid w:val="00A35C50"/>
    <w:rsid w:val="00D334AF"/>
    <w:rsid w:val="00D72A7E"/>
    <w:rsid w:val="00E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5ADA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5CF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B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2018-11-14T18:48:00Z</dcterms:created>
  <dcterms:modified xsi:type="dcterms:W3CDTF">2018-11-14T19:09:00Z</dcterms:modified>
</cp:coreProperties>
</file>