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94265F" w:rsidP="00240E8E">
      <w:pPr>
        <w:pStyle w:val="a3"/>
        <w:jc w:val="center"/>
        <w:rPr>
          <w:b/>
        </w:rPr>
      </w:pPr>
      <w:r w:rsidRPr="0094265F">
        <w:rPr>
          <w:b/>
        </w:rPr>
        <w:t>УРОК 1</w:t>
      </w:r>
      <w:r w:rsidR="007C0742" w:rsidRPr="007C0742">
        <w:rPr>
          <w:b/>
        </w:rPr>
        <w:t>7</w:t>
      </w:r>
      <w:r w:rsidRPr="0094265F">
        <w:rPr>
          <w:b/>
        </w:rPr>
        <w:t xml:space="preserve">. </w:t>
      </w:r>
      <w:r w:rsidR="007C0742" w:rsidRPr="007C0742">
        <w:rPr>
          <w:b/>
        </w:rPr>
        <w:t>ЦЕРКОВЬ И ГОСУДАРСТВО В XVI в. (§ 12)</w:t>
      </w:r>
    </w:p>
    <w:p w:rsidR="00ED4B99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вопросы изучения</w:t>
            </w:r>
            <w:r w:rsidRPr="007C0742">
              <w:rPr>
                <w:b/>
              </w:rPr>
              <w:t xml:space="preserve"> </w:t>
            </w:r>
            <w:r w:rsidRPr="00C2620C">
              <w:rPr>
                <w:b/>
              </w:rPr>
              <w:t>материала</w:t>
            </w:r>
          </w:p>
        </w:tc>
        <w:tc>
          <w:tcPr>
            <w:tcW w:w="2500" w:type="pct"/>
          </w:tcPr>
          <w:p w:rsidR="000705AC" w:rsidRDefault="000705AC" w:rsidP="000705AC">
            <w:pPr>
              <w:pStyle w:val="a3"/>
            </w:pPr>
            <w:r>
              <w:t>1) Духовенство и миряне.</w:t>
            </w:r>
          </w:p>
          <w:p w:rsidR="000705AC" w:rsidRDefault="000705AC" w:rsidP="000705AC">
            <w:pPr>
              <w:pStyle w:val="a3"/>
            </w:pPr>
            <w:r>
              <w:t xml:space="preserve">2) Иосифляне и </w:t>
            </w:r>
            <w:proofErr w:type="spellStart"/>
            <w:r>
              <w:t>нестяжатели</w:t>
            </w:r>
            <w:proofErr w:type="spellEnd"/>
            <w:r>
              <w:t>.</w:t>
            </w:r>
          </w:p>
          <w:p w:rsidR="000705AC" w:rsidRDefault="000705AC" w:rsidP="000705AC">
            <w:pPr>
              <w:pStyle w:val="a3"/>
            </w:pPr>
            <w:r>
              <w:t xml:space="preserve">3) Ереси Матвея </w:t>
            </w:r>
            <w:proofErr w:type="spellStart"/>
            <w:r>
              <w:t>Башкина</w:t>
            </w:r>
            <w:proofErr w:type="spellEnd"/>
            <w:r>
              <w:t xml:space="preserve"> и Феодосия Косого.</w:t>
            </w:r>
          </w:p>
          <w:p w:rsidR="00922B28" w:rsidRDefault="000705AC" w:rsidP="000705AC">
            <w:pPr>
              <w:pStyle w:val="a3"/>
            </w:pPr>
            <w:r>
              <w:t>4) Церковь и государство</w:t>
            </w:r>
            <w:r w:rsidR="000F23A1"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02552C">
            <w:pPr>
              <w:pStyle w:val="a3"/>
              <w:rPr>
                <w:b/>
              </w:rPr>
            </w:pPr>
            <w:r w:rsidRPr="00C2620C">
              <w:rPr>
                <w:b/>
              </w:rPr>
              <w:t>Тип урок</w:t>
            </w:r>
            <w:r w:rsidR="00230080">
              <w:rPr>
                <w:b/>
              </w:rPr>
              <w:t>а</w:t>
            </w:r>
          </w:p>
        </w:tc>
        <w:tc>
          <w:tcPr>
            <w:tcW w:w="2500" w:type="pct"/>
          </w:tcPr>
          <w:p w:rsidR="00ED4B99" w:rsidRDefault="000705AC" w:rsidP="002F5141">
            <w:pPr>
              <w:pStyle w:val="a3"/>
            </w:pPr>
            <w:r w:rsidRPr="000705AC">
              <w:t>Комбинированный</w:t>
            </w:r>
            <w:r w:rsidR="000F23A1">
              <w:t>.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DF52A2">
            <w:pPr>
              <w:pStyle w:val="a3"/>
              <w:rPr>
                <w:b/>
              </w:rPr>
            </w:pPr>
            <w:r w:rsidRPr="00C2620C">
              <w:rPr>
                <w:b/>
              </w:rPr>
              <w:t>Ресурсы урок</w:t>
            </w:r>
            <w:r w:rsidR="00230080">
              <w:rPr>
                <w:b/>
              </w:rPr>
              <w:t>а</w:t>
            </w:r>
          </w:p>
        </w:tc>
        <w:tc>
          <w:tcPr>
            <w:tcW w:w="2500" w:type="pct"/>
          </w:tcPr>
          <w:p w:rsidR="00ED4B99" w:rsidRPr="00ED4B99" w:rsidRDefault="000705AC" w:rsidP="00DD2F78">
            <w:pPr>
              <w:pStyle w:val="a3"/>
            </w:pPr>
            <w:r w:rsidRPr="000705AC">
              <w:t>Учебник, § 12. Карта</w:t>
            </w:r>
            <w:r w:rsidR="000F23A1"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0705AC" w:rsidP="000705AC">
            <w:pPr>
              <w:pStyle w:val="a3"/>
            </w:pPr>
            <w:r>
              <w:t xml:space="preserve">Миряне. Приходской храм. Епархии. Митрополит. Архиерей. Патриархия. Церковный собор. Тарханы. Иосифляне и </w:t>
            </w:r>
            <w:proofErr w:type="spellStart"/>
            <w:r>
              <w:t>нестяжатели</w:t>
            </w:r>
            <w:proofErr w:type="spellEnd"/>
            <w:r>
              <w:t>. Ереси</w:t>
            </w:r>
            <w:r w:rsidR="000F23A1"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даты</w:t>
            </w:r>
          </w:p>
        </w:tc>
        <w:tc>
          <w:tcPr>
            <w:tcW w:w="2500" w:type="pct"/>
          </w:tcPr>
          <w:p w:rsidR="000705AC" w:rsidRDefault="000705AC" w:rsidP="000705AC">
            <w:pPr>
              <w:pStyle w:val="a3"/>
            </w:pPr>
            <w:r w:rsidRPr="000705AC">
              <w:rPr>
                <w:b/>
              </w:rPr>
              <w:t>1551 г.</w:t>
            </w:r>
            <w:r>
              <w:t xml:space="preserve"> </w:t>
            </w:r>
            <w:r w:rsidR="000E12FC">
              <w:t>-</w:t>
            </w:r>
            <w:r>
              <w:t xml:space="preserve"> Стоглавый собор.</w:t>
            </w:r>
          </w:p>
          <w:p w:rsidR="000705AC" w:rsidRDefault="000705AC" w:rsidP="000705AC">
            <w:pPr>
              <w:pStyle w:val="a3"/>
            </w:pPr>
            <w:r w:rsidRPr="000705AC">
              <w:rPr>
                <w:b/>
              </w:rPr>
              <w:t>1584 г.</w:t>
            </w:r>
            <w:r>
              <w:t xml:space="preserve"> </w:t>
            </w:r>
            <w:r w:rsidR="000E12FC">
              <w:t>-</w:t>
            </w:r>
            <w:r>
              <w:t xml:space="preserve"> отмена церковных и монастырских тарханов.</w:t>
            </w:r>
          </w:p>
          <w:p w:rsidR="00ED4B99" w:rsidRDefault="000705AC" w:rsidP="000705AC">
            <w:pPr>
              <w:pStyle w:val="a3"/>
            </w:pPr>
            <w:r w:rsidRPr="000705AC">
              <w:rPr>
                <w:b/>
              </w:rPr>
              <w:t>1589 г.</w:t>
            </w:r>
            <w:r>
              <w:t xml:space="preserve"> </w:t>
            </w:r>
            <w:r w:rsidR="000E12FC">
              <w:t>-</w:t>
            </w:r>
            <w:r>
              <w:t xml:space="preserve"> назначение патриархом Иова</w:t>
            </w:r>
            <w:r w:rsidR="000F23A1">
              <w:t>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0705AC" w:rsidP="000705AC">
            <w:pPr>
              <w:pStyle w:val="a3"/>
            </w:pPr>
            <w:r>
              <w:t xml:space="preserve">Иосиф Волоцкий. Нил </w:t>
            </w:r>
            <w:proofErr w:type="spellStart"/>
            <w:r>
              <w:t>Сорский</w:t>
            </w:r>
            <w:proofErr w:type="spellEnd"/>
            <w:r>
              <w:t xml:space="preserve">. </w:t>
            </w:r>
            <w:proofErr w:type="spellStart"/>
            <w:r>
              <w:t>Вассиан</w:t>
            </w:r>
            <w:proofErr w:type="spellEnd"/>
            <w:r>
              <w:t xml:space="preserve"> Патрикеев. Максим Грек. Матвей </w:t>
            </w:r>
            <w:proofErr w:type="spellStart"/>
            <w:r>
              <w:t>Башкин</w:t>
            </w:r>
            <w:proofErr w:type="spellEnd"/>
            <w:r>
              <w:t xml:space="preserve">. Феодосий Косой. Митрополиты </w:t>
            </w:r>
            <w:proofErr w:type="spellStart"/>
            <w:r>
              <w:t>Макарий</w:t>
            </w:r>
            <w:proofErr w:type="spellEnd"/>
            <w:r>
              <w:t>, Филипп, Иов</w:t>
            </w:r>
            <w:r w:rsidR="000F23A1">
              <w:t>.</w:t>
            </w:r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0705AC" w:rsidRDefault="000705AC" w:rsidP="000705AC">
            <w:pPr>
              <w:pStyle w:val="a3"/>
            </w:pPr>
            <w:r>
              <w:t>§ 12 учебника.</w:t>
            </w:r>
          </w:p>
          <w:p w:rsidR="000705AC" w:rsidRPr="000705AC" w:rsidRDefault="000705AC" w:rsidP="000705AC">
            <w:pPr>
              <w:pStyle w:val="a3"/>
              <w:rPr>
                <w:i/>
              </w:rPr>
            </w:pPr>
            <w:r w:rsidRPr="000705AC">
              <w:rPr>
                <w:i/>
              </w:rPr>
              <w:t>*Мини-проекты:</w:t>
            </w:r>
          </w:p>
          <w:p w:rsidR="000705AC" w:rsidRDefault="000705AC" w:rsidP="000705AC">
            <w:pPr>
              <w:pStyle w:val="a3"/>
            </w:pPr>
            <w:r>
              <w:t>Задание 1 рубрики «Думаем, сравниваем, размышляем»</w:t>
            </w:r>
          </w:p>
          <w:p w:rsidR="00BA68FF" w:rsidRPr="00FF7A9D" w:rsidRDefault="000705AC" w:rsidP="000705AC">
            <w:pPr>
              <w:pStyle w:val="a3"/>
            </w:pPr>
            <w:r>
              <w:t>Задание 4 рубрики «Думаем, сравниваем, размышляем»</w:t>
            </w:r>
          </w:p>
        </w:tc>
      </w:tr>
    </w:tbl>
    <w:p w:rsidR="00ED4B99" w:rsidRPr="00FF7A9D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Модули</w:t>
            </w:r>
            <w:r w:rsidRPr="00022EEB">
              <w:rPr>
                <w:b/>
              </w:rPr>
              <w:t xml:space="preserve"> </w:t>
            </w:r>
            <w:r w:rsidRPr="00C2620C">
              <w:rPr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Оценивание образовательных</w:t>
            </w:r>
            <w:r w:rsidRPr="00C2620C">
              <w:rPr>
                <w:b/>
                <w:lang w:val="en-US"/>
              </w:rPr>
              <w:t xml:space="preserve"> </w:t>
            </w:r>
            <w:r w:rsidRPr="00C2620C">
              <w:rPr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197D79" w:rsidRDefault="00F03F18" w:rsidP="00197D79">
            <w:pPr>
              <w:pStyle w:val="a3"/>
            </w:pPr>
            <w:r>
              <w:t>Какую роль играла Церковь в жиз</w:t>
            </w:r>
            <w:r w:rsidR="00197D79">
              <w:t>ни средневекового общества? Как</w:t>
            </w:r>
            <w:r w:rsidRPr="00F03F18">
              <w:t xml:space="preserve"> </w:t>
            </w:r>
            <w:r>
              <w:t>называются архитектурные религи</w:t>
            </w:r>
            <w:r w:rsidR="00197D79">
              <w:t>озные сооружения православных</w:t>
            </w:r>
            <w:r w:rsidRPr="00F03F18">
              <w:t xml:space="preserve"> </w:t>
            </w:r>
            <w:r w:rsidR="00197D79">
              <w:t>христиан и мусульман? Почему в</w:t>
            </w:r>
            <w:r w:rsidRPr="00F03F18">
              <w:t xml:space="preserve"> </w:t>
            </w:r>
            <w:r w:rsidR="00197D79">
              <w:t>истории важно изучать отношения</w:t>
            </w:r>
            <w:r w:rsidRPr="00F03F18">
              <w:t xml:space="preserve"> </w:t>
            </w:r>
            <w:r w:rsidR="00197D79">
              <w:t>власти и Церкви?</w:t>
            </w:r>
          </w:p>
          <w:p w:rsidR="0061315D" w:rsidRDefault="00197D79" w:rsidP="00F03F18">
            <w:pPr>
              <w:pStyle w:val="a3"/>
            </w:pPr>
            <w:r>
              <w:t>Как складывались отношения Церк</w:t>
            </w:r>
            <w:r w:rsidR="00F03F18">
              <w:t>ви с российской властью? Что из</w:t>
            </w:r>
            <w:r>
              <w:t>менилось в XVI в.?</w:t>
            </w:r>
          </w:p>
        </w:tc>
        <w:tc>
          <w:tcPr>
            <w:tcW w:w="1250" w:type="pct"/>
          </w:tcPr>
          <w:p w:rsidR="00F03F18" w:rsidRDefault="00F03F18" w:rsidP="00F03F18">
            <w:pPr>
              <w:pStyle w:val="a3"/>
            </w:pPr>
            <w:r>
              <w:t>Раскрывать роль Церкви в средневековом обществе.</w:t>
            </w:r>
          </w:p>
          <w:p w:rsidR="00F03F18" w:rsidRDefault="00F03F18" w:rsidP="00F03F18">
            <w:pPr>
              <w:pStyle w:val="a3"/>
            </w:pPr>
            <w:r>
              <w:t>Давать оценку социально-нравственному опыту, деятельности</w:t>
            </w:r>
            <w:r w:rsidRPr="00F03F18">
              <w:t xml:space="preserve"> </w:t>
            </w:r>
            <w:r>
              <w:t>предшествующих поколений.</w:t>
            </w:r>
          </w:p>
          <w:p w:rsidR="0061315D" w:rsidRDefault="00F03F18" w:rsidP="00F03F18">
            <w:pPr>
              <w:pStyle w:val="a3"/>
            </w:pPr>
            <w:r>
              <w:t>Формулировать познавательную задачу по теме урока</w:t>
            </w:r>
            <w:r w:rsidR="000F23A1">
              <w:t>.</w:t>
            </w:r>
          </w:p>
        </w:tc>
        <w:tc>
          <w:tcPr>
            <w:tcW w:w="1250" w:type="pct"/>
          </w:tcPr>
          <w:p w:rsidR="00ED4B99" w:rsidRDefault="00F03F18" w:rsidP="00DD2F78">
            <w:pPr>
              <w:pStyle w:val="a3"/>
            </w:pPr>
            <w:r w:rsidRPr="00F03F18">
              <w:t>Беседа</w:t>
            </w:r>
            <w:r w:rsidR="000F23A1">
              <w:t>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Ориентационный</w:t>
            </w:r>
            <w:r w:rsidRPr="009E3FB4">
              <w:rPr>
                <w:b/>
              </w:rPr>
              <w:t xml:space="preserve"> </w:t>
            </w:r>
            <w:r w:rsidRPr="00C2620C">
              <w:rPr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F03F18" w:rsidRDefault="00F03F18" w:rsidP="00F03F18">
            <w:pPr>
              <w:pStyle w:val="a3"/>
            </w:pPr>
            <w:r>
              <w:t xml:space="preserve">Что такое </w:t>
            </w:r>
            <w:r w:rsidRPr="00F03F18">
              <w:rPr>
                <w:i/>
              </w:rPr>
              <w:t>конфессия</w:t>
            </w:r>
            <w:r>
              <w:t>? Что такое</w:t>
            </w:r>
            <w:r w:rsidRPr="00F03F18">
              <w:t xml:space="preserve"> </w:t>
            </w:r>
            <w:r w:rsidRPr="00F03F18">
              <w:rPr>
                <w:i/>
              </w:rPr>
              <w:t>ересь</w:t>
            </w:r>
            <w:r>
              <w:t>? Как поступали с еретиками</w:t>
            </w:r>
            <w:r w:rsidRPr="00F03F18">
              <w:t xml:space="preserve"> </w:t>
            </w:r>
            <w:r>
              <w:t>в средневековой Европе?</w:t>
            </w:r>
          </w:p>
          <w:p w:rsidR="00DD2F78" w:rsidRPr="00373EBF" w:rsidRDefault="00F03F18" w:rsidP="00F03F18">
            <w:pPr>
              <w:pStyle w:val="a3"/>
            </w:pPr>
            <w:r>
              <w:t>Как управлялась Русская православная церковь в XV в.? Раскройте роль РПЦ, других религий и</w:t>
            </w:r>
            <w:r w:rsidRPr="00F03F18">
              <w:t xml:space="preserve"> </w:t>
            </w:r>
            <w:r>
              <w:t>конфессий в истории Российского</w:t>
            </w:r>
            <w:r w:rsidRPr="00F03F18">
              <w:t xml:space="preserve"> </w:t>
            </w:r>
            <w:r>
              <w:t>государства (на примерах). Какими</w:t>
            </w:r>
            <w:r w:rsidRPr="00F03F18">
              <w:t xml:space="preserve"> </w:t>
            </w:r>
            <w:r>
              <w:t>правами пользовались представители других религий на территории</w:t>
            </w:r>
            <w:r w:rsidRPr="00F03F18">
              <w:t xml:space="preserve"> </w:t>
            </w:r>
            <w:r>
              <w:t>Российского государства в XVI в.?</w:t>
            </w:r>
            <w:r w:rsidRPr="00F03F18">
              <w:t xml:space="preserve"> </w:t>
            </w:r>
            <w:r>
              <w:t>Почему РПЦ по сравнению с другими конфессиями играла в истории Российского государства ведущую роль?</w:t>
            </w:r>
          </w:p>
        </w:tc>
        <w:tc>
          <w:tcPr>
            <w:tcW w:w="1250" w:type="pct"/>
          </w:tcPr>
          <w:p w:rsidR="00F03F18" w:rsidRDefault="00F03F18" w:rsidP="00F03F18">
            <w:pPr>
              <w:pStyle w:val="a3"/>
            </w:pPr>
            <w:r>
              <w:t>Применять ранее полученные знания.</w:t>
            </w:r>
          </w:p>
          <w:p w:rsidR="00F03F18" w:rsidRDefault="00F03F18" w:rsidP="00F03F18">
            <w:pPr>
              <w:pStyle w:val="a3"/>
            </w:pPr>
            <w:r>
              <w:t>Давать оценку социально-нравственному опыту, деятельности</w:t>
            </w:r>
            <w:r w:rsidRPr="00F03F18">
              <w:t xml:space="preserve"> </w:t>
            </w:r>
            <w:r>
              <w:t>предшествующих поколений.</w:t>
            </w:r>
          </w:p>
          <w:p w:rsidR="004A3DD9" w:rsidRDefault="00F03F18" w:rsidP="00F03F18">
            <w:pPr>
              <w:pStyle w:val="a3"/>
            </w:pPr>
            <w:r>
              <w:t>Излагать выводы и аргументировать их в соответствии с возрастными возможностями с помощью учителя</w:t>
            </w:r>
            <w:r w:rsidR="000F23A1">
              <w:t>.</w:t>
            </w:r>
          </w:p>
        </w:tc>
        <w:tc>
          <w:tcPr>
            <w:tcW w:w="1250" w:type="pct"/>
          </w:tcPr>
          <w:p w:rsidR="00F03F18" w:rsidRDefault="00F03F18" w:rsidP="00F03F18">
            <w:pPr>
              <w:pStyle w:val="a3"/>
            </w:pPr>
            <w:r>
              <w:t>Работа со словарём.</w:t>
            </w:r>
          </w:p>
          <w:p w:rsidR="00F03F18" w:rsidRDefault="00F03F18" w:rsidP="00F03F18">
            <w:pPr>
              <w:pStyle w:val="a3"/>
            </w:pPr>
            <w:r>
              <w:t>Работа с материалами учебника</w:t>
            </w:r>
            <w:r w:rsidRPr="00F03F18">
              <w:t xml:space="preserve"> </w:t>
            </w:r>
            <w:r>
              <w:t>для самостоятельного изучения.</w:t>
            </w:r>
          </w:p>
          <w:p w:rsidR="00ED4B99" w:rsidRDefault="00F03F18" w:rsidP="00F03F18">
            <w:pPr>
              <w:pStyle w:val="a3"/>
            </w:pPr>
            <w:r>
              <w:t>Беседа</w:t>
            </w:r>
            <w:r w:rsidR="000F23A1">
              <w:t>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F03F18" w:rsidRDefault="00F03F18" w:rsidP="00F03F18">
            <w:pPr>
              <w:pStyle w:val="a3"/>
            </w:pPr>
            <w:r>
              <w:t xml:space="preserve">Раскройте смысл фразы: «Россия </w:t>
            </w:r>
            <w:r w:rsidR="000E12FC">
              <w:t>-</w:t>
            </w:r>
            <w:r>
              <w:t xml:space="preserve"> единственная православная</w:t>
            </w:r>
            <w:r w:rsidRPr="00F03F18">
              <w:t xml:space="preserve"> </w:t>
            </w:r>
            <w:r>
              <w:t xml:space="preserve">держава </w:t>
            </w:r>
            <w:r>
              <w:lastRenderedPageBreak/>
              <w:t>Европы».</w:t>
            </w:r>
          </w:p>
          <w:p w:rsidR="00F03F18" w:rsidRDefault="00F03F18" w:rsidP="00F03F18">
            <w:pPr>
              <w:pStyle w:val="a3"/>
            </w:pPr>
            <w:r>
              <w:t>Объясните своими словами смысл</w:t>
            </w:r>
            <w:r w:rsidRPr="00F03F18">
              <w:t xml:space="preserve"> </w:t>
            </w:r>
            <w:r>
              <w:t>терминов: митрополит, епархия,</w:t>
            </w:r>
            <w:r w:rsidRPr="00F03F18">
              <w:t xml:space="preserve"> </w:t>
            </w:r>
            <w:r>
              <w:t>архиерей. Сравните с определением, данным в словаре.</w:t>
            </w:r>
          </w:p>
          <w:p w:rsidR="00F03F18" w:rsidRDefault="00F03F18" w:rsidP="00F03F18">
            <w:pPr>
              <w:pStyle w:val="a3"/>
            </w:pPr>
            <w:r>
              <w:t>Найдите в тексте параграфа примеры, иллюстрирующие взаимоотношения Церкви и мирян, Церкви и</w:t>
            </w:r>
            <w:r w:rsidRPr="00F03F18">
              <w:t xml:space="preserve"> </w:t>
            </w:r>
            <w:r>
              <w:t>власти. Проанализируйте эти отношения. Сделайте вывод.</w:t>
            </w:r>
          </w:p>
          <w:p w:rsidR="00F03F18" w:rsidRDefault="00F03F18" w:rsidP="00F03F18">
            <w:pPr>
              <w:pStyle w:val="a3"/>
            </w:pPr>
            <w:r>
              <w:t>В России существовало около 500</w:t>
            </w:r>
            <w:r w:rsidRPr="00F03F18">
              <w:t xml:space="preserve"> </w:t>
            </w:r>
            <w:r>
              <w:t>монастырей. Назовите крупнейшие</w:t>
            </w:r>
            <w:r w:rsidRPr="00230080">
              <w:t xml:space="preserve"> </w:t>
            </w:r>
            <w:r>
              <w:t>из них. Найдите их на карте.</w:t>
            </w:r>
          </w:p>
          <w:p w:rsidR="00F03F18" w:rsidRDefault="00F03F18" w:rsidP="00F03F18">
            <w:pPr>
              <w:pStyle w:val="a3"/>
            </w:pPr>
            <w:r>
              <w:t xml:space="preserve">Что составляло основу экономического могущества Церкви? Что такое </w:t>
            </w:r>
            <w:r w:rsidRPr="00F03F18">
              <w:rPr>
                <w:i/>
              </w:rPr>
              <w:t>тарханы</w:t>
            </w:r>
            <w:r>
              <w:t>? В чём суть спора</w:t>
            </w:r>
            <w:r w:rsidRPr="00F03F18">
              <w:t xml:space="preserve"> </w:t>
            </w:r>
            <w:r>
              <w:t xml:space="preserve">между иосифлянами и </w:t>
            </w:r>
            <w:proofErr w:type="spellStart"/>
            <w:r>
              <w:t>нестяжателями</w:t>
            </w:r>
            <w:proofErr w:type="spellEnd"/>
            <w:r>
              <w:t>? Как в итоге решился этот</w:t>
            </w:r>
          </w:p>
          <w:p w:rsidR="00F03F18" w:rsidRDefault="00F03F18" w:rsidP="00F03F18">
            <w:pPr>
              <w:pStyle w:val="a3"/>
            </w:pPr>
            <w:r>
              <w:t>спор? Составьте таблицу.</w:t>
            </w:r>
          </w:p>
          <w:p w:rsidR="00F03F18" w:rsidRDefault="00F03F18" w:rsidP="00F03F18">
            <w:pPr>
              <w:pStyle w:val="a3"/>
            </w:pPr>
            <w:r>
              <w:t xml:space="preserve">*Вспомните, что такое </w:t>
            </w:r>
            <w:r w:rsidRPr="00F03F18">
              <w:rPr>
                <w:i/>
              </w:rPr>
              <w:t>Реформация</w:t>
            </w:r>
            <w:r>
              <w:t>. Какие основные идеи провозглашали её лидеры? Можно ли</w:t>
            </w:r>
            <w:r w:rsidRPr="00F03F18">
              <w:t xml:space="preserve"> </w:t>
            </w:r>
            <w:r>
              <w:t xml:space="preserve">Матвея </w:t>
            </w:r>
            <w:proofErr w:type="spellStart"/>
            <w:r>
              <w:t>Башкина</w:t>
            </w:r>
            <w:proofErr w:type="spellEnd"/>
            <w:r>
              <w:t>, Феодосия Косого</w:t>
            </w:r>
            <w:r w:rsidRPr="00F03F18">
              <w:t xml:space="preserve"> </w:t>
            </w:r>
            <w:r>
              <w:t>считать представителями реформационного движения в России XVI в.?</w:t>
            </w:r>
          </w:p>
          <w:p w:rsidR="00F03F18" w:rsidRDefault="00F03F18" w:rsidP="00F03F18">
            <w:pPr>
              <w:pStyle w:val="a3"/>
            </w:pPr>
            <w:r>
              <w:t>Составьте таблицу «Выдающиеся</w:t>
            </w:r>
            <w:r w:rsidRPr="00F03F18">
              <w:t xml:space="preserve"> </w:t>
            </w:r>
            <w:r>
              <w:t>подвижники Церкви XVI в.» (см.</w:t>
            </w:r>
            <w:r>
              <w:rPr>
                <w:lang w:val="en-US"/>
              </w:rPr>
              <w:t xml:space="preserve"> </w:t>
            </w:r>
            <w:r>
              <w:t>дополнительный материал)</w:t>
            </w:r>
            <w:r w:rsidR="000F23A1">
              <w:t>.</w:t>
            </w:r>
          </w:p>
        </w:tc>
        <w:tc>
          <w:tcPr>
            <w:tcW w:w="1250" w:type="pct"/>
          </w:tcPr>
          <w:p w:rsidR="00F03F18" w:rsidRDefault="00F03F18" w:rsidP="00F03F18">
            <w:pPr>
              <w:pStyle w:val="a3"/>
            </w:pPr>
            <w:r>
              <w:lastRenderedPageBreak/>
              <w:t>Объяснять смысл используемых в</w:t>
            </w:r>
            <w:r w:rsidRPr="00F03F18">
              <w:t xml:space="preserve"> </w:t>
            </w:r>
            <w:r>
              <w:t>тексте выводов, терминов.</w:t>
            </w:r>
          </w:p>
          <w:p w:rsidR="00F03F18" w:rsidRDefault="00F03F18" w:rsidP="00F03F18">
            <w:pPr>
              <w:pStyle w:val="a3"/>
            </w:pPr>
            <w:r>
              <w:lastRenderedPageBreak/>
              <w:t>Аргументировать свою точку зрения с помощью конкретных примеров.</w:t>
            </w:r>
          </w:p>
          <w:p w:rsidR="00F03F18" w:rsidRDefault="00F03F18" w:rsidP="00F03F18">
            <w:pPr>
              <w:pStyle w:val="a3"/>
            </w:pPr>
            <w:r>
              <w:t>Находить на карте исторические и культурные объекты.</w:t>
            </w:r>
          </w:p>
          <w:p w:rsidR="00F03F18" w:rsidRDefault="00F03F18" w:rsidP="00F03F18">
            <w:pPr>
              <w:pStyle w:val="a3"/>
            </w:pPr>
            <w:r>
              <w:t>Давать характеристику отдельным направлениям деятельности, оценивать итоги (в форме таблицы).</w:t>
            </w:r>
          </w:p>
          <w:p w:rsidR="00F03F18" w:rsidRDefault="00F03F18" w:rsidP="00F03F18">
            <w:pPr>
              <w:pStyle w:val="a3"/>
            </w:pPr>
            <w:r>
              <w:t>Сравнивать явления и процессы, излагать выводы и аргументировать их в соответствии с возрастными возможностями, с помощью учителя.</w:t>
            </w:r>
          </w:p>
          <w:p w:rsidR="00010A15" w:rsidRPr="00C2620C" w:rsidRDefault="00F03F18" w:rsidP="00F03F18">
            <w:pPr>
              <w:pStyle w:val="a3"/>
            </w:pPr>
            <w:r>
              <w:t>Систематизировать информацию учебника и дополнительной литературы (в форме таблицы)</w:t>
            </w:r>
            <w:r w:rsidR="000F23A1">
              <w:t>.</w:t>
            </w:r>
          </w:p>
        </w:tc>
        <w:tc>
          <w:tcPr>
            <w:tcW w:w="1250" w:type="pct"/>
          </w:tcPr>
          <w:p w:rsidR="00F03F18" w:rsidRDefault="00F03F18" w:rsidP="00F03F18">
            <w:pPr>
              <w:pStyle w:val="a3"/>
            </w:pPr>
            <w:r>
              <w:lastRenderedPageBreak/>
              <w:t>Работа с текстом, картой.</w:t>
            </w:r>
          </w:p>
          <w:p w:rsidR="00F03F18" w:rsidRDefault="00F03F18" w:rsidP="00F03F18">
            <w:pPr>
              <w:pStyle w:val="a3"/>
            </w:pPr>
            <w:r>
              <w:t>Составление таблицы.</w:t>
            </w:r>
          </w:p>
          <w:p w:rsidR="00ED4B99" w:rsidRDefault="00F03F18" w:rsidP="00F03F18">
            <w:pPr>
              <w:pStyle w:val="a3"/>
            </w:pPr>
            <w:r>
              <w:lastRenderedPageBreak/>
              <w:t>Беседа</w:t>
            </w:r>
            <w:r w:rsidR="000F23A1">
              <w:t>.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Контрольно-оценоч</w:t>
            </w:r>
            <w:r w:rsidRPr="00C2620C">
              <w:rPr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F03F18" w:rsidRDefault="00F03F18" w:rsidP="00F03F18">
            <w:pPr>
              <w:pStyle w:val="a3"/>
            </w:pPr>
            <w:r>
              <w:t>Каковы были главные решения церковных соборов, проходивших в 1547, 1549, 1551 гг.?</w:t>
            </w:r>
          </w:p>
          <w:p w:rsidR="00F03F18" w:rsidRDefault="00F03F18" w:rsidP="00F03F18">
            <w:pPr>
              <w:pStyle w:val="a3"/>
            </w:pPr>
            <w:r>
              <w:t xml:space="preserve">Почему для светской власти была важна поддержка Церкви? О чём свидетельствовало изменение титула главы Русской православной церкви? Дайте оценку деятельности митрополитов Филиппа и </w:t>
            </w:r>
            <w:proofErr w:type="spellStart"/>
            <w:r>
              <w:t>Макария</w:t>
            </w:r>
            <w:proofErr w:type="spellEnd"/>
            <w:r>
              <w:t>. Какие человеческие качества, поступки позволяют считать этих людей выдающимися?</w:t>
            </w:r>
          </w:p>
          <w:p w:rsidR="00F03F18" w:rsidRDefault="00F03F18" w:rsidP="00F03F18">
            <w:pPr>
              <w:pStyle w:val="a3"/>
            </w:pPr>
            <w:r>
              <w:t xml:space="preserve">Собор 1553 г. рассматривал вопрос о «злой ереси» Матвея </w:t>
            </w:r>
            <w:proofErr w:type="spellStart"/>
            <w:r>
              <w:t>Башкина</w:t>
            </w:r>
            <w:proofErr w:type="spellEnd"/>
            <w:r>
              <w:t xml:space="preserve"> и Феодосия Косого. В чём состояло их «вольнодумство»? Придумайте вопросы, которые могли бы задавать им участники Церковного собора, а также возможные ответы.</w:t>
            </w:r>
          </w:p>
          <w:p w:rsidR="00F03F18" w:rsidRPr="00510E00" w:rsidRDefault="00F03F18" w:rsidP="00F03F18">
            <w:pPr>
              <w:pStyle w:val="a3"/>
            </w:pPr>
            <w:r>
              <w:t xml:space="preserve">В ходе урока и при выполнении домашнего </w:t>
            </w:r>
            <w:r>
              <w:lastRenderedPageBreak/>
              <w:t>задания выделите из предложенных заданий те, которые ты смог выполнить сразу. Отметь задания, которые оказались для тебя трудными. Какая помощь тебе понадобилась?</w:t>
            </w:r>
          </w:p>
        </w:tc>
        <w:tc>
          <w:tcPr>
            <w:tcW w:w="1250" w:type="pct"/>
          </w:tcPr>
          <w:p w:rsidR="00F03F18" w:rsidRDefault="00F03F18" w:rsidP="00F03F18">
            <w:pPr>
              <w:pStyle w:val="a3"/>
            </w:pPr>
            <w:r>
              <w:lastRenderedPageBreak/>
              <w:t>Раскрывать значение деятельности социальных институтов.</w:t>
            </w:r>
          </w:p>
          <w:p w:rsidR="00F03F18" w:rsidRDefault="00F03F18" w:rsidP="00F03F18">
            <w:pPr>
              <w:pStyle w:val="a3"/>
            </w:pPr>
            <w:r>
              <w:t>Давать характеристику и оценивать итоги деятельности, раскрывать личностные качества исторического деятеля.</w:t>
            </w:r>
          </w:p>
          <w:p w:rsidR="00F03F18" w:rsidRDefault="00F03F18" w:rsidP="00F03F18">
            <w:pPr>
              <w:pStyle w:val="a3"/>
            </w:pPr>
            <w:r>
              <w:t>Выражать собственное отношение к поступкам людей, их взглядам с позиции гуманистических ценностей.</w:t>
            </w:r>
          </w:p>
          <w:p w:rsidR="00F03F18" w:rsidRDefault="00F03F18" w:rsidP="00F03F18">
            <w:pPr>
              <w:pStyle w:val="a3"/>
            </w:pPr>
            <w:r>
              <w:t>Формулировать вопросы по теме урока.</w:t>
            </w:r>
          </w:p>
          <w:p w:rsidR="00F03F18" w:rsidRDefault="00F03F18" w:rsidP="00F03F18">
            <w:pPr>
              <w:pStyle w:val="a3"/>
            </w:pPr>
            <w:r>
              <w:t>Использовать элементы драматизации в историческом контексте.</w:t>
            </w:r>
          </w:p>
          <w:p w:rsidR="00915F9C" w:rsidRPr="00DD2F78" w:rsidRDefault="00F03F18" w:rsidP="00F03F18">
            <w:pPr>
              <w:pStyle w:val="a3"/>
            </w:pPr>
            <w:r>
              <w:t>Оценивать результаты своей учебной деятельности</w:t>
            </w:r>
            <w:r w:rsidR="000F23A1">
              <w:t>.</w:t>
            </w:r>
          </w:p>
        </w:tc>
        <w:tc>
          <w:tcPr>
            <w:tcW w:w="1250" w:type="pct"/>
          </w:tcPr>
          <w:p w:rsidR="00F03F18" w:rsidRDefault="00F03F18" w:rsidP="00F03F18">
            <w:pPr>
              <w:pStyle w:val="a3"/>
            </w:pPr>
            <w:r>
              <w:t>Характеристика деятельности человека, его личностных качеств.</w:t>
            </w:r>
          </w:p>
          <w:p w:rsidR="00ED4B99" w:rsidRDefault="00F03F18" w:rsidP="00F03F18">
            <w:pPr>
              <w:pStyle w:val="a3"/>
            </w:pPr>
            <w:r>
              <w:t>Беседа</w:t>
            </w:r>
            <w:r w:rsidR="000F23A1">
              <w:t>.</w:t>
            </w:r>
          </w:p>
        </w:tc>
      </w:tr>
    </w:tbl>
    <w:p w:rsidR="00230080" w:rsidRPr="00230080" w:rsidRDefault="00230080" w:rsidP="003416CC">
      <w:pPr>
        <w:pStyle w:val="a3"/>
        <w:jc w:val="center"/>
      </w:pPr>
    </w:p>
    <w:p w:rsidR="003416CC" w:rsidRPr="00EE1DEC" w:rsidRDefault="003416CC" w:rsidP="003416CC">
      <w:pPr>
        <w:pStyle w:val="a3"/>
        <w:jc w:val="center"/>
        <w:rPr>
          <w:b/>
        </w:rPr>
      </w:pPr>
      <w:r w:rsidRPr="00EE1DEC">
        <w:rPr>
          <w:b/>
        </w:rPr>
        <w:t>Дополнительный материал</w:t>
      </w:r>
    </w:p>
    <w:p w:rsidR="00F03F18" w:rsidRDefault="00F03F18" w:rsidP="00F03F18">
      <w:pPr>
        <w:pStyle w:val="a3"/>
      </w:pPr>
      <w:r w:rsidRPr="00F03F18">
        <w:rPr>
          <w:i/>
        </w:rPr>
        <w:t xml:space="preserve">Матвей </w:t>
      </w:r>
      <w:proofErr w:type="spellStart"/>
      <w:r w:rsidRPr="00F03F18">
        <w:rPr>
          <w:i/>
        </w:rPr>
        <w:t>Башкин</w:t>
      </w:r>
      <w:proofErr w:type="spellEnd"/>
      <w:r>
        <w:t xml:space="preserve"> был сыном небогатого боярина. Усомн</w:t>
      </w:r>
      <w:r w:rsidR="000E12FC">
        <w:t>ившись в правильности существую</w:t>
      </w:r>
      <w:r>
        <w:t>щих порядков, он стал самостоятельно изучать Библию и к своей большой радости убедился в</w:t>
      </w:r>
      <w:r w:rsidR="000E12FC">
        <w:t xml:space="preserve"> </w:t>
      </w:r>
      <w:r>
        <w:t>том, что подлинно евангельское учение почти ничего обще</w:t>
      </w:r>
      <w:r w:rsidR="000E12FC">
        <w:t>го не имеет с официальным прояв</w:t>
      </w:r>
      <w:r>
        <w:t>лением мёртвой религии, которую он наблюдал вокруг. Проникнутый учением Иисуса Христа</w:t>
      </w:r>
      <w:r w:rsidR="000E12FC">
        <w:t xml:space="preserve"> </w:t>
      </w:r>
      <w:r>
        <w:t>о любви ко всем людям, о равенстве всех людей, этот боярин освободил свои</w:t>
      </w:r>
      <w:r w:rsidR="000E12FC">
        <w:t>х крепостных кре</w:t>
      </w:r>
      <w:r>
        <w:t>стьян, а грамоты на них публично изорвал. Пройдут ещё века</w:t>
      </w:r>
      <w:r w:rsidR="000E12FC">
        <w:t xml:space="preserve"> российской и американской исто</w:t>
      </w:r>
      <w:r>
        <w:t>рии, прежде чем русские и американские господа и дворян</w:t>
      </w:r>
      <w:r w:rsidR="000E12FC">
        <w:t>е, лучшие из них, единицы, осоз</w:t>
      </w:r>
      <w:r>
        <w:t>навши безнравственность крепостного, рабского владения людьми, отпустят своих крепостных</w:t>
      </w:r>
      <w:r w:rsidR="000E12FC">
        <w:t xml:space="preserve"> </w:t>
      </w:r>
      <w:r>
        <w:t xml:space="preserve">и рабов на волю. Матвей </w:t>
      </w:r>
      <w:proofErr w:type="spellStart"/>
      <w:r>
        <w:t>Башкин</w:t>
      </w:r>
      <w:proofErr w:type="spellEnd"/>
      <w:r>
        <w:t xml:space="preserve"> сделал это в середине XVI в.</w:t>
      </w:r>
    </w:p>
    <w:p w:rsidR="00F03F18" w:rsidRDefault="00F03F18" w:rsidP="00F03F18">
      <w:pPr>
        <w:pStyle w:val="a3"/>
      </w:pPr>
      <w:r>
        <w:t xml:space="preserve">Совсем другое происхождение имел </w:t>
      </w:r>
      <w:r w:rsidRPr="00F03F18">
        <w:rPr>
          <w:i/>
        </w:rPr>
        <w:t>Феодосий Косой</w:t>
      </w:r>
      <w:r>
        <w:t>. Крепостной крестьянин, холоп, он в</w:t>
      </w:r>
      <w:r w:rsidR="000E12FC">
        <w:t xml:space="preserve"> </w:t>
      </w:r>
      <w:r>
        <w:t xml:space="preserve">1551 г. бежал от своих хозяев, «честных слуг царёвых», в пределы </w:t>
      </w:r>
      <w:proofErr w:type="spellStart"/>
      <w:r>
        <w:t>Белоозера</w:t>
      </w:r>
      <w:proofErr w:type="spellEnd"/>
      <w:r>
        <w:t>, где и принял</w:t>
      </w:r>
      <w:r w:rsidR="000E12FC">
        <w:t xml:space="preserve"> </w:t>
      </w:r>
      <w:r>
        <w:t>монашеский постриг в Кирилло-Белозерском монастыре на севере России. Стал монахом только</w:t>
      </w:r>
      <w:r w:rsidR="000E12FC">
        <w:t xml:space="preserve"> </w:t>
      </w:r>
      <w:r>
        <w:t>потому, что очень любил «научение книжное», хотел приобрести духовное образование, знание</w:t>
      </w:r>
      <w:r w:rsidR="000E12FC">
        <w:t xml:space="preserve"> </w:t>
      </w:r>
      <w:r>
        <w:t xml:space="preserve">Священных Писаний. Феодосий Косой стал последователем Матвея </w:t>
      </w:r>
      <w:proofErr w:type="spellStart"/>
      <w:r>
        <w:t>Башкина</w:t>
      </w:r>
      <w:proofErr w:type="spellEnd"/>
      <w:r>
        <w:t xml:space="preserve"> и был одним из</w:t>
      </w:r>
      <w:r w:rsidR="000E12FC">
        <w:t xml:space="preserve"> </w:t>
      </w:r>
      <w:r>
        <w:t>видных представителей русского протестантского движени</w:t>
      </w:r>
      <w:r w:rsidR="000E12FC">
        <w:t>я XVI в. Он снискал уважение со</w:t>
      </w:r>
      <w:r>
        <w:t xml:space="preserve">временников, был знаком с Артемием, учеником Нила </w:t>
      </w:r>
      <w:proofErr w:type="spellStart"/>
      <w:r>
        <w:t>Сорского</w:t>
      </w:r>
      <w:proofErr w:type="spellEnd"/>
      <w:r>
        <w:t>. Со временем, под влиянием</w:t>
      </w:r>
      <w:r w:rsidR="000E12FC">
        <w:t xml:space="preserve"> </w:t>
      </w:r>
      <w:r>
        <w:t>заволжских старцев и лютеранского учения, стал организатором кружка монахов, отрицательно</w:t>
      </w:r>
      <w:r w:rsidR="000E12FC">
        <w:t xml:space="preserve"> </w:t>
      </w:r>
      <w:r>
        <w:t>относившихся ко многим сторонам тогдашней религиозно-общественной жизни православия.</w:t>
      </w:r>
      <w:r w:rsidR="000E12FC">
        <w:t xml:space="preserve"> </w:t>
      </w:r>
      <w:r>
        <w:t>О его учении можно судить главным образом по трудам Зино</w:t>
      </w:r>
      <w:r w:rsidR="000E12FC">
        <w:t xml:space="preserve">вия </w:t>
      </w:r>
      <w:proofErr w:type="spellStart"/>
      <w:r w:rsidR="000E12FC">
        <w:t>Отенского</w:t>
      </w:r>
      <w:proofErr w:type="spellEnd"/>
      <w:r w:rsidR="000E12FC">
        <w:t>. По его свидетель</w:t>
      </w:r>
      <w:r>
        <w:t xml:space="preserve">ству Феодосий учил: «К попам не </w:t>
      </w:r>
      <w:proofErr w:type="spellStart"/>
      <w:r>
        <w:t>приходити</w:t>
      </w:r>
      <w:proofErr w:type="spellEnd"/>
      <w:r>
        <w:t>, и молебнов не</w:t>
      </w:r>
      <w:r w:rsidR="000E12FC">
        <w:t xml:space="preserve"> </w:t>
      </w:r>
      <w:proofErr w:type="spellStart"/>
      <w:r w:rsidR="000E12FC">
        <w:t>творити</w:t>
      </w:r>
      <w:proofErr w:type="spellEnd"/>
      <w:r w:rsidR="000E12FC">
        <w:t xml:space="preserve">, и молитвы их не </w:t>
      </w:r>
      <w:proofErr w:type="spellStart"/>
      <w:r w:rsidR="000E12FC">
        <w:t>требо</w:t>
      </w:r>
      <w:r>
        <w:t>вати</w:t>
      </w:r>
      <w:proofErr w:type="spellEnd"/>
      <w:r>
        <w:t xml:space="preserve">, и не </w:t>
      </w:r>
      <w:proofErr w:type="spellStart"/>
      <w:r>
        <w:t>каятися</w:t>
      </w:r>
      <w:proofErr w:type="spellEnd"/>
      <w:r>
        <w:t xml:space="preserve">… и </w:t>
      </w:r>
      <w:proofErr w:type="spellStart"/>
      <w:r>
        <w:t>тямияном</w:t>
      </w:r>
      <w:proofErr w:type="spellEnd"/>
      <w:r>
        <w:t xml:space="preserve"> не </w:t>
      </w:r>
      <w:proofErr w:type="spellStart"/>
      <w:r>
        <w:t>кадитися</w:t>
      </w:r>
      <w:proofErr w:type="spellEnd"/>
      <w:r>
        <w:t>, и на погребении от епископов и от попов не</w:t>
      </w:r>
      <w:r w:rsidR="000E12FC">
        <w:t xml:space="preserve"> </w:t>
      </w:r>
      <w:proofErr w:type="spellStart"/>
      <w:r>
        <w:t>поминатися</w:t>
      </w:r>
      <w:proofErr w:type="spellEnd"/>
      <w:r>
        <w:t xml:space="preserve">… Подобает </w:t>
      </w:r>
      <w:proofErr w:type="spellStart"/>
      <w:r>
        <w:t>поклонятися</w:t>
      </w:r>
      <w:proofErr w:type="spellEnd"/>
      <w:r>
        <w:t xml:space="preserve"> духом Отцу, а не поклоны </w:t>
      </w:r>
      <w:proofErr w:type="spellStart"/>
      <w:r>
        <w:t>творити</w:t>
      </w:r>
      <w:proofErr w:type="spellEnd"/>
      <w:r>
        <w:t xml:space="preserve">, ни на землю </w:t>
      </w:r>
      <w:proofErr w:type="spellStart"/>
      <w:r>
        <w:t>падати</w:t>
      </w:r>
      <w:proofErr w:type="spellEnd"/>
      <w:r w:rsidR="000E12FC">
        <w:t xml:space="preserve"> </w:t>
      </w:r>
      <w:r>
        <w:t xml:space="preserve">и </w:t>
      </w:r>
      <w:proofErr w:type="spellStart"/>
      <w:r>
        <w:t>поклонятися</w:t>
      </w:r>
      <w:proofErr w:type="spellEnd"/>
      <w:r>
        <w:t xml:space="preserve">, ни </w:t>
      </w:r>
      <w:proofErr w:type="spellStart"/>
      <w:r>
        <w:t>проскуры</w:t>
      </w:r>
      <w:proofErr w:type="spellEnd"/>
      <w:r>
        <w:t xml:space="preserve">, ни кануны, ни свечи </w:t>
      </w:r>
      <w:proofErr w:type="spellStart"/>
      <w:r>
        <w:t>приносити</w:t>
      </w:r>
      <w:proofErr w:type="spellEnd"/>
      <w:r>
        <w:t>…» Отрицая весь церковный строй</w:t>
      </w:r>
      <w:r w:rsidR="000E12FC">
        <w:t xml:space="preserve"> </w:t>
      </w:r>
      <w:r>
        <w:t>и иерархию, Феодосий настаивал на духовном поклонении Б</w:t>
      </w:r>
      <w:r w:rsidR="000E12FC">
        <w:t>огу, стремился восстановить хри</w:t>
      </w:r>
      <w:r>
        <w:t>стианство в его первоначальной чистоте, требовал нравственной жизни и деятельности согласно</w:t>
      </w:r>
      <w:r w:rsidR="000E12FC">
        <w:t xml:space="preserve"> </w:t>
      </w:r>
      <w:r>
        <w:t>евангельским заповедям. Церковные обряды Феодосий называл «измышлением человеческим».</w:t>
      </w:r>
      <w:r w:rsidR="000E12FC">
        <w:t xml:space="preserve"> </w:t>
      </w:r>
      <w:r>
        <w:t>Поклонение иконам и кресту, почитание мощей считал особой формой идолопоклонства.</w:t>
      </w:r>
    </w:p>
    <w:p w:rsidR="00F03F18" w:rsidRDefault="00F03F18" w:rsidP="00F03F18">
      <w:pPr>
        <w:pStyle w:val="a3"/>
      </w:pPr>
      <w:r>
        <w:t>Деятельность Феодосия Косого скоро обратила на себя вни</w:t>
      </w:r>
      <w:r w:rsidR="000E12FC">
        <w:t>мание властей, и его с единомыш</w:t>
      </w:r>
      <w:r>
        <w:t>ленниками потащили в Москву на суд. Однако во время сле</w:t>
      </w:r>
      <w:r w:rsidR="000E12FC">
        <w:t>дствия ему удалось бежать в Лит</w:t>
      </w:r>
      <w:r>
        <w:t>ву, где он нашёл благоприятные условия для проповеди евангельского учения.</w:t>
      </w:r>
    </w:p>
    <w:p w:rsidR="00F03F18" w:rsidRDefault="00F03F18" w:rsidP="00F03F18">
      <w:pPr>
        <w:pStyle w:val="a3"/>
      </w:pPr>
      <w:r>
        <w:t xml:space="preserve">Собор 1553 г. рассматривал вопрос о «злой ереси» Матвея </w:t>
      </w:r>
      <w:proofErr w:type="spellStart"/>
      <w:r>
        <w:t>Башкина</w:t>
      </w:r>
      <w:proofErr w:type="spellEnd"/>
      <w:r>
        <w:t xml:space="preserve"> и Феодосия Косого.</w:t>
      </w:r>
      <w:r w:rsidR="000E12FC">
        <w:t xml:space="preserve"> </w:t>
      </w:r>
      <w:r>
        <w:t>Матвей был приговорён к пожизненному заточению и брошен в Волоколамский монастырь, где</w:t>
      </w:r>
      <w:r w:rsidR="000E12FC">
        <w:t xml:space="preserve"> </w:t>
      </w:r>
      <w:r>
        <w:t>следы его скоро затерялись…</w:t>
      </w:r>
    </w:p>
    <w:p w:rsidR="00F03F18" w:rsidRDefault="00F03F18" w:rsidP="00F03F18">
      <w:pPr>
        <w:pStyle w:val="a3"/>
      </w:pPr>
      <w:r>
        <w:t xml:space="preserve">В посланиях митрополита </w:t>
      </w:r>
      <w:proofErr w:type="spellStart"/>
      <w:r>
        <w:t>Макария</w:t>
      </w:r>
      <w:proofErr w:type="spellEnd"/>
      <w:r>
        <w:t xml:space="preserve"> в Соловецкий монас</w:t>
      </w:r>
      <w:r w:rsidR="000E12FC">
        <w:t>тырь и царя к Максиму Греку рас</w:t>
      </w:r>
      <w:r>
        <w:t xml:space="preserve">крывается суть ереси </w:t>
      </w:r>
      <w:proofErr w:type="spellStart"/>
      <w:r>
        <w:t>Башкина</w:t>
      </w:r>
      <w:proofErr w:type="spellEnd"/>
      <w:r>
        <w:t xml:space="preserve"> и его последователей:</w:t>
      </w:r>
    </w:p>
    <w:p w:rsidR="00F03F18" w:rsidRDefault="00F03F18" w:rsidP="00F03F18">
      <w:pPr>
        <w:pStyle w:val="a3"/>
      </w:pPr>
      <w:r>
        <w:t>«1) Господа Бога и Спаса нашего Иисуса Христа неравна Его Отцу поведают;</w:t>
      </w:r>
    </w:p>
    <w:p w:rsidR="00F03F18" w:rsidRDefault="00F03F18" w:rsidP="00F03F18">
      <w:pPr>
        <w:pStyle w:val="a3"/>
      </w:pPr>
      <w:r>
        <w:t>2) честное и святое тело Его и честную и святую кровь Его ни во что ж полагают, но токмо</w:t>
      </w:r>
      <w:r w:rsidR="000E12FC">
        <w:t xml:space="preserve"> </w:t>
      </w:r>
      <w:r>
        <w:t>прост хлеб и просто вино вменяют;</w:t>
      </w:r>
    </w:p>
    <w:p w:rsidR="00F03F18" w:rsidRDefault="00F03F18" w:rsidP="00F03F18">
      <w:pPr>
        <w:pStyle w:val="a3"/>
      </w:pPr>
      <w:r>
        <w:t xml:space="preserve">3) святую и соборную апостольскую церковь </w:t>
      </w:r>
      <w:proofErr w:type="spellStart"/>
      <w:r>
        <w:t>отричют</w:t>
      </w:r>
      <w:proofErr w:type="spellEnd"/>
      <w:r>
        <w:t xml:space="preserve">, </w:t>
      </w:r>
      <w:proofErr w:type="spellStart"/>
      <w:r>
        <w:t>глаголюще</w:t>
      </w:r>
      <w:proofErr w:type="spellEnd"/>
      <w:r>
        <w:t xml:space="preserve">, яко верных собор </w:t>
      </w:r>
      <w:r w:rsidR="000E12FC">
        <w:t>-</w:t>
      </w:r>
      <w:r>
        <w:t xml:space="preserve"> сие</w:t>
      </w:r>
      <w:r w:rsidR="000E12FC">
        <w:t xml:space="preserve"> </w:t>
      </w:r>
      <w:r>
        <w:t xml:space="preserve">есть токмо церковь, сия же </w:t>
      </w:r>
      <w:proofErr w:type="spellStart"/>
      <w:r>
        <w:t>зданная</w:t>
      </w:r>
      <w:proofErr w:type="spellEnd"/>
      <w:r>
        <w:t xml:space="preserve"> ничтоже есть;</w:t>
      </w:r>
    </w:p>
    <w:p w:rsidR="00F03F18" w:rsidRDefault="00F03F18" w:rsidP="00F03F18">
      <w:pPr>
        <w:pStyle w:val="a3"/>
      </w:pPr>
      <w:r>
        <w:t>4) божественные плоти Христовы воображение и Пречистые Богоматери и всех святых Его</w:t>
      </w:r>
      <w:r w:rsidR="000E12FC">
        <w:t xml:space="preserve"> </w:t>
      </w:r>
      <w:r>
        <w:t xml:space="preserve">честных икон изображение идолы </w:t>
      </w:r>
      <w:proofErr w:type="spellStart"/>
      <w:r>
        <w:t>наричют</w:t>
      </w:r>
      <w:proofErr w:type="spellEnd"/>
      <w:r>
        <w:t>;</w:t>
      </w:r>
    </w:p>
    <w:p w:rsidR="00F03F18" w:rsidRDefault="00F03F18" w:rsidP="00F03F18">
      <w:pPr>
        <w:pStyle w:val="a3"/>
      </w:pPr>
      <w:r>
        <w:t xml:space="preserve">5) покаяние ни во что же полагают, </w:t>
      </w:r>
      <w:proofErr w:type="spellStart"/>
      <w:r>
        <w:t>глаголюще</w:t>
      </w:r>
      <w:proofErr w:type="spellEnd"/>
      <w:r>
        <w:t>: как престане</w:t>
      </w:r>
      <w:r w:rsidR="000E12FC">
        <w:t xml:space="preserve">т грех </w:t>
      </w:r>
      <w:proofErr w:type="spellStart"/>
      <w:r w:rsidR="000E12FC">
        <w:t>творити</w:t>
      </w:r>
      <w:proofErr w:type="spellEnd"/>
      <w:r w:rsidR="000E12FC">
        <w:t>, аще у священ</w:t>
      </w:r>
      <w:r>
        <w:t>ника и не покается, несть ему греха;</w:t>
      </w:r>
    </w:p>
    <w:p w:rsidR="00F03F18" w:rsidRDefault="00F03F18" w:rsidP="00F03F18">
      <w:pPr>
        <w:pStyle w:val="a3"/>
      </w:pPr>
      <w:r>
        <w:t>6) отеческое предание и их жития баснословие вменяют;</w:t>
      </w:r>
    </w:p>
    <w:p w:rsidR="0094265F" w:rsidRDefault="00F03F18" w:rsidP="00F03F18">
      <w:pPr>
        <w:pStyle w:val="a3"/>
      </w:pPr>
      <w:r>
        <w:t xml:space="preserve">7) вся божественная писания баснословие </w:t>
      </w:r>
      <w:proofErr w:type="spellStart"/>
      <w:r>
        <w:t>наричют</w:t>
      </w:r>
      <w:proofErr w:type="spellEnd"/>
      <w:r>
        <w:t>, апостол же и евангелие не истинно излагают».</w:t>
      </w:r>
    </w:p>
    <w:p w:rsidR="00F03F18" w:rsidRDefault="00F03F18" w:rsidP="00F03F18">
      <w:pPr>
        <w:pStyle w:val="a3"/>
      </w:pPr>
      <w:r>
        <w:t xml:space="preserve">М. </w:t>
      </w:r>
      <w:proofErr w:type="spellStart"/>
      <w:r>
        <w:t>Башкин</w:t>
      </w:r>
      <w:proofErr w:type="spellEnd"/>
      <w:r>
        <w:t xml:space="preserve"> и его последователи прониклись крайними прот</w:t>
      </w:r>
      <w:r w:rsidR="000E12FC">
        <w:t>естантскими идеями, распростра</w:t>
      </w:r>
      <w:r>
        <w:t xml:space="preserve">нявшимися тогда по всей Европе. Тем не менее, эти ереси </w:t>
      </w:r>
      <w:r w:rsidR="000E12FC">
        <w:t>не породили на Руси могучего ре</w:t>
      </w:r>
      <w:r>
        <w:t>формационного движения, как породили аналогичные учен</w:t>
      </w:r>
      <w:r w:rsidR="000E12FC">
        <w:t>ия на Западе. Однако они показы</w:t>
      </w:r>
      <w:r>
        <w:t>вают, что и в XVI в. Россия не была духовно изолирована от Запада. Некоторые духовные</w:t>
      </w:r>
      <w:r w:rsidR="000E12FC">
        <w:t xml:space="preserve"> </w:t>
      </w:r>
      <w:r>
        <w:t>течения просачивались, появлялись обличители признанного порядка, выступавшие со смелыми</w:t>
      </w:r>
      <w:r w:rsidR="000E12FC">
        <w:t xml:space="preserve"> </w:t>
      </w:r>
      <w:r>
        <w:t>религиозно-философскими построениями на началах рационализма.</w:t>
      </w:r>
    </w:p>
    <w:p w:rsidR="00F03F18" w:rsidRPr="00F03F18" w:rsidRDefault="00F03F18" w:rsidP="00F03F18">
      <w:pPr>
        <w:pStyle w:val="a3"/>
        <w:jc w:val="center"/>
        <w:rPr>
          <w:b/>
        </w:rPr>
      </w:pPr>
      <w:r w:rsidRPr="00F03F18">
        <w:rPr>
          <w:b/>
        </w:rPr>
        <w:t>Пример таблицы «Выдающиеся подвижники Церкви XVI в.»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11771"/>
      </w:tblGrid>
      <w:tr w:rsidR="000E12FC" w:rsidTr="000E12FC">
        <w:tc>
          <w:tcPr>
            <w:tcW w:w="1250" w:type="pct"/>
          </w:tcPr>
          <w:p w:rsidR="000E12FC" w:rsidRDefault="000E12FC" w:rsidP="000E12FC">
            <w:pPr>
              <w:pStyle w:val="a3"/>
            </w:pPr>
            <w:r>
              <w:t>Максим Грек (день памяти 3 февраля)</w:t>
            </w:r>
          </w:p>
        </w:tc>
        <w:tc>
          <w:tcPr>
            <w:tcW w:w="3750" w:type="pct"/>
          </w:tcPr>
          <w:p w:rsidR="000E12FC" w:rsidRDefault="000E12FC" w:rsidP="000E12FC">
            <w:pPr>
              <w:pStyle w:val="a3"/>
            </w:pPr>
            <w:r>
              <w:t>Родился в Греции, учился у знаменитых учёных своего времени. В 1518 г. прибыл в Москву. Церковный писатель, написал в России свои лучшие богословские сочинения. Способствовал просвещению русского общества. Боролся с суевериями и ересью</w:t>
            </w:r>
            <w:r w:rsidR="000F23A1">
              <w:t>.</w:t>
            </w:r>
          </w:p>
        </w:tc>
      </w:tr>
      <w:tr w:rsidR="000E12FC" w:rsidTr="000E12FC">
        <w:tc>
          <w:tcPr>
            <w:tcW w:w="1250" w:type="pct"/>
          </w:tcPr>
          <w:p w:rsidR="000E12FC" w:rsidRDefault="000E12FC" w:rsidP="000E12FC">
            <w:pPr>
              <w:pStyle w:val="a3"/>
            </w:pPr>
            <w:r>
              <w:t>Василий Блаженный (день памяти 15 августа)</w:t>
            </w:r>
          </w:p>
        </w:tc>
        <w:tc>
          <w:tcPr>
            <w:tcW w:w="3750" w:type="pct"/>
          </w:tcPr>
          <w:p w:rsidR="000E12FC" w:rsidRDefault="000E12FC" w:rsidP="000E12FC">
            <w:pPr>
              <w:pStyle w:val="a3"/>
            </w:pPr>
            <w:r>
              <w:t>Юродивый в Москве во времена Ивана Грозного. Смело обличал сильных мира сего</w:t>
            </w:r>
            <w:r w:rsidR="000F23A1">
              <w:t>.</w:t>
            </w:r>
          </w:p>
        </w:tc>
      </w:tr>
      <w:tr w:rsidR="000E12FC" w:rsidTr="000E12FC">
        <w:tc>
          <w:tcPr>
            <w:tcW w:w="1250" w:type="pct"/>
          </w:tcPr>
          <w:p w:rsidR="000E12FC" w:rsidRDefault="000E12FC" w:rsidP="000E12FC">
            <w:pPr>
              <w:pStyle w:val="a3"/>
            </w:pPr>
            <w:r>
              <w:t xml:space="preserve">Антоний </w:t>
            </w:r>
            <w:proofErr w:type="spellStart"/>
            <w:r>
              <w:t>Сийский</w:t>
            </w:r>
            <w:proofErr w:type="spellEnd"/>
            <w:r>
              <w:t xml:space="preserve"> (день памяти 20 декабря)</w:t>
            </w:r>
          </w:p>
        </w:tc>
        <w:tc>
          <w:tcPr>
            <w:tcW w:w="3750" w:type="pct"/>
          </w:tcPr>
          <w:p w:rsidR="000E12FC" w:rsidRDefault="000E12FC" w:rsidP="000E12FC">
            <w:pPr>
              <w:pStyle w:val="a3"/>
            </w:pPr>
            <w:r>
              <w:t>Основал монастырь на реке Сие в 1520 г. Являл для всех пример строгой подвижнической жизни</w:t>
            </w:r>
            <w:r w:rsidR="000F23A1">
              <w:t>.</w:t>
            </w:r>
          </w:p>
        </w:tc>
      </w:tr>
      <w:tr w:rsidR="000E12FC" w:rsidTr="000E12FC">
        <w:tc>
          <w:tcPr>
            <w:tcW w:w="1250" w:type="pct"/>
          </w:tcPr>
          <w:p w:rsidR="000E12FC" w:rsidRDefault="000E12FC" w:rsidP="000E12FC">
            <w:pPr>
              <w:pStyle w:val="a3"/>
            </w:pPr>
            <w:r>
              <w:t>Митрополит Филипп (день памяти 22 января)</w:t>
            </w:r>
          </w:p>
        </w:tc>
        <w:tc>
          <w:tcPr>
            <w:tcW w:w="3750" w:type="pct"/>
          </w:tcPr>
          <w:p w:rsidR="000E12FC" w:rsidRDefault="000E12FC" w:rsidP="000E12FC">
            <w:pPr>
              <w:pStyle w:val="a3"/>
            </w:pPr>
            <w:r>
              <w:t xml:space="preserve">В 1568 г. в Успенском соборе Московского Кремля открыто выступил против опричного террора Ивана Грозного. Подвергся унижению опричников и был убит </w:t>
            </w:r>
            <w:proofErr w:type="spellStart"/>
            <w:r>
              <w:t>Малютой</w:t>
            </w:r>
            <w:proofErr w:type="spellEnd"/>
            <w:r>
              <w:t xml:space="preserve"> Скуратовым</w:t>
            </w:r>
            <w:r w:rsidR="000F23A1">
              <w:t>.</w:t>
            </w:r>
            <w:bookmarkStart w:id="0" w:name="_GoBack"/>
            <w:bookmarkEnd w:id="0"/>
          </w:p>
        </w:tc>
      </w:tr>
    </w:tbl>
    <w:p w:rsidR="00F03F18" w:rsidRDefault="00F03F18" w:rsidP="00230080">
      <w:pPr>
        <w:pStyle w:val="a3"/>
      </w:pPr>
    </w:p>
    <w:sectPr w:rsidR="00F03F18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10A15"/>
    <w:rsid w:val="00022EEB"/>
    <w:rsid w:val="0002552C"/>
    <w:rsid w:val="000705AC"/>
    <w:rsid w:val="000908CD"/>
    <w:rsid w:val="000D1257"/>
    <w:rsid w:val="000E12FC"/>
    <w:rsid w:val="000E1489"/>
    <w:rsid w:val="000F23A1"/>
    <w:rsid w:val="001039C9"/>
    <w:rsid w:val="00105AE7"/>
    <w:rsid w:val="00197D79"/>
    <w:rsid w:val="001F05CA"/>
    <w:rsid w:val="00230080"/>
    <w:rsid w:val="00240E8E"/>
    <w:rsid w:val="00274070"/>
    <w:rsid w:val="002A1C71"/>
    <w:rsid w:val="002A6D51"/>
    <w:rsid w:val="002C4AD9"/>
    <w:rsid w:val="002F355F"/>
    <w:rsid w:val="00317454"/>
    <w:rsid w:val="003416CC"/>
    <w:rsid w:val="00373EBF"/>
    <w:rsid w:val="003D5D21"/>
    <w:rsid w:val="003D6547"/>
    <w:rsid w:val="003E372E"/>
    <w:rsid w:val="003F2B62"/>
    <w:rsid w:val="004019DB"/>
    <w:rsid w:val="00410A17"/>
    <w:rsid w:val="00464845"/>
    <w:rsid w:val="004A3DD9"/>
    <w:rsid w:val="004D775D"/>
    <w:rsid w:val="004F2112"/>
    <w:rsid w:val="005100A0"/>
    <w:rsid w:val="00510E00"/>
    <w:rsid w:val="005275D3"/>
    <w:rsid w:val="00562D60"/>
    <w:rsid w:val="0061315D"/>
    <w:rsid w:val="00614E05"/>
    <w:rsid w:val="00622ED9"/>
    <w:rsid w:val="0065092F"/>
    <w:rsid w:val="00683B6E"/>
    <w:rsid w:val="006A4695"/>
    <w:rsid w:val="006B05A0"/>
    <w:rsid w:val="006F6400"/>
    <w:rsid w:val="007533B4"/>
    <w:rsid w:val="0077712D"/>
    <w:rsid w:val="0078772B"/>
    <w:rsid w:val="00792146"/>
    <w:rsid w:val="00796FD2"/>
    <w:rsid w:val="007C0742"/>
    <w:rsid w:val="007C7504"/>
    <w:rsid w:val="0080305A"/>
    <w:rsid w:val="00823A63"/>
    <w:rsid w:val="00881E25"/>
    <w:rsid w:val="008A0491"/>
    <w:rsid w:val="008C4E64"/>
    <w:rsid w:val="008E0722"/>
    <w:rsid w:val="00902365"/>
    <w:rsid w:val="00915F9C"/>
    <w:rsid w:val="00922B28"/>
    <w:rsid w:val="0094265F"/>
    <w:rsid w:val="00956002"/>
    <w:rsid w:val="00961D5B"/>
    <w:rsid w:val="00977FD1"/>
    <w:rsid w:val="009A0B82"/>
    <w:rsid w:val="009A5C46"/>
    <w:rsid w:val="009C6E53"/>
    <w:rsid w:val="009E3FB4"/>
    <w:rsid w:val="00A443C3"/>
    <w:rsid w:val="00A7067C"/>
    <w:rsid w:val="00AB0854"/>
    <w:rsid w:val="00AC48F1"/>
    <w:rsid w:val="00AE38CB"/>
    <w:rsid w:val="00BA68FF"/>
    <w:rsid w:val="00C44CC5"/>
    <w:rsid w:val="00CB32A6"/>
    <w:rsid w:val="00D57319"/>
    <w:rsid w:val="00DB1A00"/>
    <w:rsid w:val="00DD2F78"/>
    <w:rsid w:val="00DF52A2"/>
    <w:rsid w:val="00E06D7A"/>
    <w:rsid w:val="00E245CA"/>
    <w:rsid w:val="00E61931"/>
    <w:rsid w:val="00E83818"/>
    <w:rsid w:val="00E96FCD"/>
    <w:rsid w:val="00EA2328"/>
    <w:rsid w:val="00EA3CB0"/>
    <w:rsid w:val="00EC062A"/>
    <w:rsid w:val="00ED4B99"/>
    <w:rsid w:val="00F03F18"/>
    <w:rsid w:val="00F069F6"/>
    <w:rsid w:val="00F438CF"/>
    <w:rsid w:val="00F63A16"/>
    <w:rsid w:val="00FC0503"/>
    <w:rsid w:val="00FD062E"/>
    <w:rsid w:val="00FF4E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61AC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Пользователь Windows</cp:lastModifiedBy>
  <cp:revision>5</cp:revision>
  <dcterms:created xsi:type="dcterms:W3CDTF">2017-06-06T06:52:00Z</dcterms:created>
  <dcterms:modified xsi:type="dcterms:W3CDTF">2018-01-27T19:39:00Z</dcterms:modified>
</cp:coreProperties>
</file>