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CA" w:rsidRDefault="00DB00CA" w:rsidP="00DB00CA">
      <w:pPr>
        <w:pStyle w:val="a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1EFF">
        <w:rPr>
          <w:rFonts w:ascii="Times New Roman" w:hAnsi="Times New Roman" w:cs="Times New Roman"/>
          <w:b/>
          <w:sz w:val="20"/>
          <w:szCs w:val="20"/>
        </w:rPr>
        <w:t>УРОК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00CA">
        <w:rPr>
          <w:rFonts w:ascii="Times New Roman" w:hAnsi="Times New Roman" w:cs="Times New Roman"/>
          <w:b/>
          <w:sz w:val="20"/>
          <w:szCs w:val="20"/>
        </w:rPr>
        <w:t>2</w:t>
      </w:r>
      <w:r w:rsidRPr="00A11EF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00CA">
        <w:rPr>
          <w:rFonts w:ascii="Times New Roman" w:hAnsi="Times New Roman" w:cs="Times New Roman"/>
          <w:b/>
          <w:sz w:val="20"/>
          <w:szCs w:val="20"/>
        </w:rPr>
        <w:t>ТЕРРИТОРИЯ, НАСЕЛЕНИЕ И ХОЗЯЙСТВО РОССИИ В НАЧАЛЕ XVI В.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1EFF">
        <w:rPr>
          <w:rFonts w:ascii="Times New Roman" w:hAnsi="Times New Roman" w:cs="Times New Roman"/>
          <w:b/>
          <w:sz w:val="20"/>
          <w:szCs w:val="20"/>
        </w:rPr>
        <w:t>(§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00CA">
        <w:rPr>
          <w:rFonts w:ascii="Times New Roman" w:hAnsi="Times New Roman" w:cs="Times New Roman"/>
          <w:b/>
          <w:sz w:val="20"/>
          <w:szCs w:val="20"/>
        </w:rPr>
        <w:t>2</w:t>
      </w:r>
      <w:r w:rsidRPr="00A11EFF">
        <w:rPr>
          <w:rFonts w:ascii="Times New Roman" w:hAnsi="Times New Roman" w:cs="Times New Roman"/>
          <w:b/>
          <w:sz w:val="20"/>
          <w:szCs w:val="20"/>
        </w:rPr>
        <w:t>)</w:t>
      </w:r>
    </w:p>
    <w:p w:rsidR="00DB00CA" w:rsidRPr="00A11EFF" w:rsidRDefault="00DB00CA" w:rsidP="00DB00CA">
      <w:pPr>
        <w:pStyle w:val="a7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DB00CA" w:rsidRPr="00DB00CA" w:rsidTr="00DB00CA">
        <w:tc>
          <w:tcPr>
            <w:tcW w:w="250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изучения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материала</w:t>
            </w:r>
          </w:p>
        </w:tc>
        <w:tc>
          <w:tcPr>
            <w:tcW w:w="250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Земледелие.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Крестьянство.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Казачество.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горожане.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Ремесло.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Городское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самоуправление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купеческие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организации.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Торговля.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Денежная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</w:t>
            </w:r>
          </w:p>
        </w:tc>
      </w:tr>
      <w:tr w:rsidR="00DB00CA" w:rsidRPr="00DB00CA" w:rsidTr="00DB00CA">
        <w:tc>
          <w:tcPr>
            <w:tcW w:w="250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нового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материала</w:t>
            </w:r>
          </w:p>
        </w:tc>
      </w:tr>
      <w:tr w:rsidR="00DB00CA" w:rsidRPr="00DB00CA" w:rsidTr="00DB00CA">
        <w:tc>
          <w:tcPr>
            <w:tcW w:w="250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Ресурсы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Карта.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Электронное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приложение</w:t>
            </w:r>
          </w:p>
        </w:tc>
      </w:tr>
      <w:tr w:rsidR="00DB00CA" w:rsidRPr="00DB00CA" w:rsidTr="00DB00CA">
        <w:tc>
          <w:tcPr>
            <w:tcW w:w="250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термины</w:t>
            </w:r>
          </w:p>
        </w:tc>
        <w:tc>
          <w:tcPr>
            <w:tcW w:w="250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природно-географического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фактора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Зона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рискованного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земледелия.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Яровые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озимые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культуры.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Внутренний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рынок.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Слобода.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Ярмарки</w:t>
            </w:r>
          </w:p>
        </w:tc>
      </w:tr>
      <w:tr w:rsidR="00DB00CA" w:rsidRPr="00DB00CA" w:rsidTr="00DB00CA">
        <w:tc>
          <w:tcPr>
            <w:tcW w:w="250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даты,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периоды</w:t>
            </w:r>
          </w:p>
        </w:tc>
        <w:tc>
          <w:tcPr>
            <w:tcW w:w="250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DB00CA" w:rsidRPr="00DB00CA" w:rsidTr="00DB00CA">
        <w:tc>
          <w:tcPr>
            <w:tcW w:w="250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Персоналии</w:t>
            </w:r>
          </w:p>
        </w:tc>
        <w:tc>
          <w:tcPr>
            <w:tcW w:w="250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DB00CA" w:rsidRPr="00DB00CA" w:rsidTr="00DB00CA">
        <w:tc>
          <w:tcPr>
            <w:tcW w:w="250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Домашнее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задание</w:t>
            </w:r>
          </w:p>
        </w:tc>
        <w:tc>
          <w:tcPr>
            <w:tcW w:w="250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учебника</w:t>
            </w:r>
          </w:p>
        </w:tc>
      </w:tr>
    </w:tbl>
    <w:p w:rsidR="00DB00CA" w:rsidRPr="00DB00CA" w:rsidRDefault="00DB00CA" w:rsidP="00DB00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DB00CA" w:rsidRPr="00DB00CA" w:rsidTr="00DB00CA"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процесса</w:t>
            </w:r>
          </w:p>
        </w:tc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действий)</w:t>
            </w:r>
          </w:p>
        </w:tc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Оценивание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результатов</w:t>
            </w:r>
          </w:p>
        </w:tc>
      </w:tr>
      <w:tr w:rsidR="00DB00CA" w:rsidRPr="00DB00CA" w:rsidTr="00DB00CA"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Мотивационно-целевой</w:t>
            </w:r>
          </w:p>
        </w:tc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Подумайте,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означает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«зона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рискованного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земледелия».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Почему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оставалась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земледельческой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страной?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сферах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происходили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изменения?</w:t>
            </w:r>
          </w:p>
        </w:tc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Пояснять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терминов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понятий.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Ставить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учебную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задачу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руководством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текстом.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DB00CA" w:rsidRPr="00DB00CA" w:rsidTr="00DB00CA"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Ориентационный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(актуализации/повторения)</w:t>
            </w:r>
          </w:p>
        </w:tc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Известному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российскому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историку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Соловьёву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принадлежат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народов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Западной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Европы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природа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была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матерью,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народов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являлась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мачехой.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понимаете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данное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сравнение?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Проиллюстрируйте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конкретными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примерами</w:t>
            </w:r>
          </w:p>
        </w:tc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Комментировать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примеров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точку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зрения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учёного-историка.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изученный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различным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предметам,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курсам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(география,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биология,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Древнего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др.)</w:t>
            </w:r>
          </w:p>
        </w:tc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DB00CA" w:rsidRPr="00DB00CA" w:rsidTr="00DB00CA"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Содержательно-операционный</w:t>
            </w:r>
          </w:p>
        </w:tc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Проследите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карте,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складывались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казачьи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вольницы.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образом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могло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казаков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интересах?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Проанализируйте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поговорки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россиян,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посвящённые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хозяйственной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деятельности: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</w:t>
            </w:r>
            <w:proofErr w:type="gramStart"/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Егорья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мороз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будет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овёс»;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«Кукушка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Егорья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неурожаю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падёжу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скота»;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«Май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холодный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хлебородный».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Приведите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собственные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примеры.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выводы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сделать?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Как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характеризуют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общины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(мира)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крестьянина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следующие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поговорки: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«На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миру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смерть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красна»;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«Мир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большой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человек»;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«Мир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всему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голова»?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Используя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параграфа,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проанализируйте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структуру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русских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городах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слои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входили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состав?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думаете,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какое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хозяйственной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имела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проведённая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1530-е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гг.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денежная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реформа?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чём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суть?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Докажите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денежной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</w:t>
            </w:r>
            <w:bookmarkStart w:id="0" w:name="_GoBack"/>
            <w:bookmarkEnd w:id="0"/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ростом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торговли</w:t>
            </w:r>
          </w:p>
        </w:tc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Использовать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информации.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примеры,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влиял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человека.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комментировать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исторических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(фольклор),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выводы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собственного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жизненного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опыта.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Прояснять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явления.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структуру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русских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городах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Доказать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вывод,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обосновать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суждение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систематизации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Беседа.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учебником,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картой</w:t>
            </w:r>
          </w:p>
        </w:tc>
      </w:tr>
      <w:tr w:rsidR="00DB00CA" w:rsidRPr="00DB00CA" w:rsidTr="00DB00CA"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Контрольно-оценочный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рефлексивный)</w:t>
            </w:r>
          </w:p>
        </w:tc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параграфа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выберите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цитаты,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носят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спорный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точки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зрения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историков.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Сделайте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выводы,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аргументируйте.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Оцените,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смогли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мере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ответить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этот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главный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нашего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урока.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вопросы,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ваш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взгляд,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требуют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освещения?</w:t>
            </w:r>
          </w:p>
        </w:tc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изученный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аргументации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вывода.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контрольно-оценочной,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рефлексивной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деятельности.</w:t>
            </w:r>
          </w:p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дальнейшую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познавательную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изучаемой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теме</w:t>
            </w:r>
          </w:p>
        </w:tc>
        <w:tc>
          <w:tcPr>
            <w:tcW w:w="1250" w:type="pct"/>
            <w:hideMark/>
          </w:tcPr>
          <w:p w:rsidR="00DB00CA" w:rsidRPr="00DB00CA" w:rsidRDefault="00DB00CA" w:rsidP="00DB00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учебником.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B00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Дискуссия</w:t>
            </w:r>
          </w:p>
        </w:tc>
      </w:tr>
    </w:tbl>
    <w:p w:rsidR="00046583" w:rsidRPr="00DB00CA" w:rsidRDefault="00DB00CA" w:rsidP="00DB00C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046583" w:rsidRPr="00DB00CA" w:rsidSect="00DB00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CA"/>
    <w:rsid w:val="002D3C0B"/>
    <w:rsid w:val="002E1C01"/>
    <w:rsid w:val="00D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922D"/>
  <w15:chartTrackingRefBased/>
  <w15:docId w15:val="{45BC0346-D541-435A-B4FD-CED2DF52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00CA"/>
    <w:rPr>
      <w:i/>
      <w:iCs/>
    </w:rPr>
  </w:style>
  <w:style w:type="character" w:styleId="a5">
    <w:name w:val="Strong"/>
    <w:basedOn w:val="a0"/>
    <w:uiPriority w:val="22"/>
    <w:qFormat/>
    <w:rsid w:val="00DB00CA"/>
    <w:rPr>
      <w:b/>
      <w:bCs/>
    </w:rPr>
  </w:style>
  <w:style w:type="table" w:styleId="a6">
    <w:name w:val="Table Grid"/>
    <w:basedOn w:val="a1"/>
    <w:uiPriority w:val="39"/>
    <w:rsid w:val="00DB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B0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2017-12-08T02:25:00Z</dcterms:created>
  <dcterms:modified xsi:type="dcterms:W3CDTF">2017-12-08T02:29:00Z</dcterms:modified>
</cp:coreProperties>
</file>